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8900B" w14:textId="710AB0AD" w:rsidR="00F56AE4" w:rsidRDefault="00F56AE4" w:rsidP="00202CD1">
      <w:pPr>
        <w:jc w:val="center"/>
      </w:pPr>
    </w:p>
    <w:p w14:paraId="132569E5" w14:textId="7ABDE4D2" w:rsidR="00617A67" w:rsidRPr="00315E44" w:rsidRDefault="000E6B1C" w:rsidP="00617A67">
      <w:pPr>
        <w:rPr>
          <w:u w:val="single"/>
        </w:rPr>
      </w:pPr>
      <w:r w:rsidRPr="008A4906">
        <w:rPr>
          <w:rFonts w:cs="Arial"/>
          <w:noProof/>
        </w:rPr>
        <w:drawing>
          <wp:anchor distT="0" distB="0" distL="114300" distR="114300" simplePos="0" relativeHeight="251660288" behindDoc="0" locked="0" layoutInCell="1" allowOverlap="1" wp14:anchorId="12CB98C7" wp14:editId="30935041">
            <wp:simplePos x="0" y="0"/>
            <wp:positionH relativeFrom="margin">
              <wp:align>right</wp:align>
            </wp:positionH>
            <wp:positionV relativeFrom="paragraph">
              <wp:posOffset>3175</wp:posOffset>
            </wp:positionV>
            <wp:extent cx="628650" cy="6286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RS_2019_RV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Pr="000E6B1C">
        <w:rPr>
          <w:noProof/>
        </w:rPr>
        <w:drawing>
          <wp:anchor distT="0" distB="0" distL="114300" distR="114300" simplePos="0" relativeHeight="251661312" behindDoc="0" locked="0" layoutInCell="1" allowOverlap="1" wp14:anchorId="5FA52B01" wp14:editId="0D677C7E">
            <wp:simplePos x="0" y="0"/>
            <wp:positionH relativeFrom="column">
              <wp:posOffset>3643630</wp:posOffset>
            </wp:positionH>
            <wp:positionV relativeFrom="paragraph">
              <wp:posOffset>5080</wp:posOffset>
            </wp:positionV>
            <wp:extent cx="1171575" cy="472910"/>
            <wp:effectExtent l="0" t="0" r="0" b="3810"/>
            <wp:wrapNone/>
            <wp:docPr id="7" name="Image 7" descr="C:\Users\tatiana.marotta\Desktop\logo\LOGO_SU_HORIZ_SEUL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tiana.marotta\Desktop\logo\LOGO_SU_HORIZ_SEUL_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472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6B1C">
        <w:rPr>
          <w:noProof/>
        </w:rPr>
        <w:drawing>
          <wp:anchor distT="0" distB="0" distL="114300" distR="114300" simplePos="0" relativeHeight="251662336" behindDoc="1" locked="0" layoutInCell="1" allowOverlap="1" wp14:anchorId="67E378F9" wp14:editId="1263BC97">
            <wp:simplePos x="0" y="0"/>
            <wp:positionH relativeFrom="column">
              <wp:posOffset>1452880</wp:posOffset>
            </wp:positionH>
            <wp:positionV relativeFrom="paragraph">
              <wp:posOffset>0</wp:posOffset>
            </wp:positionV>
            <wp:extent cx="1924050" cy="408940"/>
            <wp:effectExtent l="0" t="0" r="0" b="0"/>
            <wp:wrapTight wrapText="bothSides">
              <wp:wrapPolygon edited="0">
                <wp:start x="7057" y="2012"/>
                <wp:lineTo x="642" y="6037"/>
                <wp:lineTo x="642" y="14087"/>
                <wp:lineTo x="7057" y="18112"/>
                <wp:lineTo x="8341" y="18112"/>
                <wp:lineTo x="20745" y="14087"/>
                <wp:lineTo x="20745" y="6037"/>
                <wp:lineTo x="8554" y="2012"/>
                <wp:lineTo x="7057" y="2012"/>
              </wp:wrapPolygon>
            </wp:wrapTight>
            <wp:docPr id="3" name="Image 3" descr="C:\Users\tatiana.marotta\AppData\Local\Microsoft\Windows\INetCache\Content.Outlook\WXT0X8SN\espci_psl_bloc_marque_blu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marotta\AppData\Local\Microsoft\Windows\INetCache\Content.Outlook\WXT0X8SN\espci_psl_bloc_marque_blue-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25948DD" wp14:editId="5D6C4564">
            <wp:simplePos x="0" y="0"/>
            <wp:positionH relativeFrom="margin">
              <wp:align>left</wp:align>
            </wp:positionH>
            <wp:positionV relativeFrom="paragraph">
              <wp:posOffset>6350</wp:posOffset>
            </wp:positionV>
            <wp:extent cx="1221740" cy="415925"/>
            <wp:effectExtent l="0" t="0" r="0" b="317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ermSeul_Rvb__noi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1740" cy="415925"/>
                    </a:xfrm>
                    <a:prstGeom prst="rect">
                      <a:avLst/>
                    </a:prstGeom>
                  </pic:spPr>
                </pic:pic>
              </a:graphicData>
            </a:graphic>
            <wp14:sizeRelH relativeFrom="margin">
              <wp14:pctWidth>0</wp14:pctWidth>
            </wp14:sizeRelH>
            <wp14:sizeRelV relativeFrom="margin">
              <wp14:pctHeight>0</wp14:pctHeight>
            </wp14:sizeRelV>
          </wp:anchor>
        </w:drawing>
      </w:r>
    </w:p>
    <w:p w14:paraId="1D5C3EB9" w14:textId="31AB288E" w:rsidR="00075ACA" w:rsidRPr="00006B21" w:rsidRDefault="00075ACA" w:rsidP="00075ACA">
      <w:pPr>
        <w:rPr>
          <w:b/>
        </w:rPr>
      </w:pPr>
    </w:p>
    <w:p w14:paraId="39785160" w14:textId="523DBCD4" w:rsidR="000E6B1C" w:rsidRDefault="000E6B1C" w:rsidP="00874E81">
      <w:pPr>
        <w:rPr>
          <w:b/>
          <w:color w:val="FF0000"/>
          <w:sz w:val="26"/>
          <w:szCs w:val="26"/>
        </w:rPr>
      </w:pPr>
    </w:p>
    <w:p w14:paraId="2581F845" w14:textId="061E2E16" w:rsidR="000E6B1C" w:rsidRDefault="000E6B1C" w:rsidP="00874E81">
      <w:pPr>
        <w:rPr>
          <w:b/>
          <w:color w:val="FF0000"/>
          <w:sz w:val="26"/>
          <w:szCs w:val="26"/>
        </w:rPr>
      </w:pPr>
    </w:p>
    <w:p w14:paraId="4EDAAC40" w14:textId="77777777" w:rsidR="000E6B1C" w:rsidRDefault="000E6B1C" w:rsidP="00874E81">
      <w:pPr>
        <w:rPr>
          <w:b/>
          <w:color w:val="FF0000"/>
          <w:sz w:val="26"/>
          <w:szCs w:val="26"/>
        </w:rPr>
      </w:pPr>
    </w:p>
    <w:p w14:paraId="5E79EF2B" w14:textId="3E967C54" w:rsidR="00874E81" w:rsidRDefault="00874E81" w:rsidP="00874E81">
      <w:pPr>
        <w:rPr>
          <w:b/>
          <w:color w:val="FF0000"/>
          <w:sz w:val="26"/>
          <w:szCs w:val="26"/>
        </w:rPr>
      </w:pPr>
      <w:r w:rsidRPr="009431B3">
        <w:rPr>
          <w:b/>
          <w:color w:val="FF0000"/>
          <w:sz w:val="26"/>
          <w:szCs w:val="26"/>
        </w:rPr>
        <w:t>ATTENTION</w:t>
      </w:r>
      <w:r w:rsidR="00415F4D">
        <w:rPr>
          <w:b/>
          <w:color w:val="FF0000"/>
          <w:sz w:val="26"/>
          <w:szCs w:val="26"/>
        </w:rPr>
        <w:t xml:space="preserve"> </w:t>
      </w:r>
      <w:r w:rsidRPr="009431B3">
        <w:rPr>
          <w:b/>
          <w:color w:val="FF0000"/>
          <w:sz w:val="26"/>
          <w:szCs w:val="26"/>
        </w:rPr>
        <w:t>: INFORMATION SOUS EMBARGO</w:t>
      </w:r>
      <w:r w:rsidR="008473DE">
        <w:rPr>
          <w:b/>
          <w:color w:val="FF0000"/>
          <w:sz w:val="26"/>
          <w:szCs w:val="26"/>
        </w:rPr>
        <w:t xml:space="preserve"> JUSQU'AU LUNDI 03 AVRIL </w:t>
      </w:r>
      <w:r w:rsidR="009421EB">
        <w:rPr>
          <w:b/>
          <w:color w:val="FF0000"/>
          <w:sz w:val="26"/>
          <w:szCs w:val="26"/>
        </w:rPr>
        <w:t>2023</w:t>
      </w:r>
      <w:r>
        <w:rPr>
          <w:b/>
          <w:color w:val="FF0000"/>
          <w:sz w:val="26"/>
          <w:szCs w:val="26"/>
        </w:rPr>
        <w:t xml:space="preserve">, </w:t>
      </w:r>
      <w:r w:rsidR="008473DE">
        <w:rPr>
          <w:b/>
          <w:color w:val="FF0000"/>
          <w:sz w:val="26"/>
          <w:szCs w:val="26"/>
        </w:rPr>
        <w:t>17</w:t>
      </w:r>
      <w:r>
        <w:rPr>
          <w:b/>
          <w:color w:val="FF0000"/>
          <w:sz w:val="26"/>
          <w:szCs w:val="26"/>
        </w:rPr>
        <w:t>H, HEURE DE PARIS</w:t>
      </w:r>
    </w:p>
    <w:p w14:paraId="792CE8ED" w14:textId="0D16177E" w:rsidR="00626670" w:rsidRPr="00626670" w:rsidRDefault="00626670" w:rsidP="00874E81">
      <w:pPr>
        <w:rPr>
          <w:b/>
          <w:color w:val="FF0000"/>
          <w:sz w:val="26"/>
          <w:szCs w:val="26"/>
        </w:rPr>
      </w:pPr>
    </w:p>
    <w:p w14:paraId="06D92E93" w14:textId="624DDBA0" w:rsidR="00874E81" w:rsidRDefault="00874E81" w:rsidP="00874E81">
      <w:pPr>
        <w:jc w:val="right"/>
      </w:pPr>
      <w:r>
        <w:t>Paris, le</w:t>
      </w:r>
      <w:r w:rsidR="008473DE">
        <w:t xml:space="preserve"> 3 avril 2023</w:t>
      </w:r>
    </w:p>
    <w:p w14:paraId="54DC6ABC" w14:textId="75EE4995" w:rsidR="00874E81" w:rsidRDefault="00874E81" w:rsidP="00874E81">
      <w:pPr>
        <w:pStyle w:val="Infopresse"/>
      </w:pPr>
      <w:r w:rsidRPr="00075ACA">
        <w:rPr>
          <w:highlight w:val="red"/>
        </w:rPr>
        <w:t>Information presse</w:t>
      </w:r>
    </w:p>
    <w:p w14:paraId="26380B5B" w14:textId="4BEDEFB2" w:rsidR="008473DE" w:rsidRDefault="00566072" w:rsidP="00566072">
      <w:pPr>
        <w:pStyle w:val="Sansinterligne"/>
        <w:rPr>
          <w:szCs w:val="22"/>
          <w:shd w:val="clear" w:color="auto" w:fill="FFFFFF"/>
        </w:rPr>
      </w:pPr>
      <w:r>
        <w:rPr>
          <w:b/>
          <w:sz w:val="32"/>
        </w:rPr>
        <w:t xml:space="preserve">Restaurer la vision grâce à </w:t>
      </w:r>
      <w:r w:rsidR="00EC7C97">
        <w:rPr>
          <w:b/>
          <w:sz w:val="32"/>
        </w:rPr>
        <w:t xml:space="preserve">une </w:t>
      </w:r>
      <w:r w:rsidR="00A72A25">
        <w:rPr>
          <w:b/>
          <w:sz w:val="32"/>
        </w:rPr>
        <w:t>nouvelle interface cerveau-machine </w:t>
      </w:r>
      <w:r w:rsidR="00EC7C97">
        <w:rPr>
          <w:b/>
          <w:sz w:val="32"/>
        </w:rPr>
        <w:t>: la thérapie</w:t>
      </w:r>
      <w:r w:rsidR="00D16CC1">
        <w:rPr>
          <w:b/>
          <w:sz w:val="32"/>
        </w:rPr>
        <w:t xml:space="preserve"> </w:t>
      </w:r>
      <w:proofErr w:type="spellStart"/>
      <w:r w:rsidR="00D16CC1">
        <w:rPr>
          <w:b/>
          <w:sz w:val="32"/>
        </w:rPr>
        <w:t>sonogénétique</w:t>
      </w:r>
      <w:proofErr w:type="spellEnd"/>
      <w:r w:rsidR="00D16CC1">
        <w:rPr>
          <w:b/>
          <w:sz w:val="32"/>
        </w:rPr>
        <w:t xml:space="preserve"> </w:t>
      </w:r>
      <w:r w:rsidR="00F8450E" w:rsidRPr="009421EB">
        <w:rPr>
          <w:szCs w:val="22"/>
          <w:shd w:val="clear" w:color="auto" w:fill="FFFFFF"/>
        </w:rPr>
        <w:t xml:space="preserve"> </w:t>
      </w:r>
      <w:r w:rsidR="008473DE" w:rsidRPr="009421EB">
        <w:rPr>
          <w:szCs w:val="22"/>
          <w:shd w:val="clear" w:color="auto" w:fill="FFFFFF"/>
        </w:rPr>
        <w:t xml:space="preserve"> </w:t>
      </w:r>
    </w:p>
    <w:p w14:paraId="783C44E6" w14:textId="5F698F3E" w:rsidR="008473DE" w:rsidRDefault="00D16CC1" w:rsidP="00EC7C97">
      <w:pPr>
        <w:spacing w:before="100" w:beforeAutospacing="1"/>
        <w:rPr>
          <w:rFonts w:cs="Arial"/>
          <w:szCs w:val="22"/>
          <w:shd w:val="clear" w:color="auto" w:fill="FFFFFF"/>
        </w:rPr>
      </w:pPr>
      <w:r w:rsidRPr="00D16CC1">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D16CC1">
        <w:rPr>
          <w:rFonts w:cs="Arial"/>
          <w:noProof/>
          <w:szCs w:val="22"/>
          <w:shd w:val="clear" w:color="auto" w:fill="FFFFFF"/>
        </w:rPr>
        <w:drawing>
          <wp:inline distT="0" distB="0" distL="0" distR="0" wp14:anchorId="52D35596" wp14:editId="186A6C83">
            <wp:extent cx="5760720" cy="3141268"/>
            <wp:effectExtent l="0" t="0" r="0" b="2540"/>
            <wp:docPr id="6" name="Image 6" descr="C:\Users\tatiana.marotta\AppData\Local\Microsoft\Windows\INetCache\Content.Outlook\WXT0X8SN\Sonogenetics_natureNano-2023_banner Alexandre Dizeux  Physics for Medicine P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marotta\AppData\Local\Microsoft\Windows\INetCache\Content.Outlook\WXT0X8SN\Sonogenetics_natureNano-2023_banner Alexandre Dizeux  Physics for Medicine Par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141268"/>
                    </a:xfrm>
                    <a:prstGeom prst="rect">
                      <a:avLst/>
                    </a:prstGeom>
                    <a:noFill/>
                    <a:ln>
                      <a:noFill/>
                    </a:ln>
                  </pic:spPr>
                </pic:pic>
              </a:graphicData>
            </a:graphic>
          </wp:inline>
        </w:drawing>
      </w:r>
    </w:p>
    <w:p w14:paraId="4E7F0B8A" w14:textId="4F102784" w:rsidR="00EA1E6F" w:rsidRPr="003A3AE4" w:rsidRDefault="003A3AE4" w:rsidP="00EC7C97">
      <w:pPr>
        <w:tabs>
          <w:tab w:val="left" w:pos="5670"/>
        </w:tabs>
        <w:rPr>
          <w:rFonts w:cs="Arial"/>
          <w:color w:val="212121"/>
          <w:sz w:val="20"/>
          <w:szCs w:val="20"/>
        </w:rPr>
      </w:pPr>
      <w:r w:rsidRPr="003A3AE4">
        <w:rPr>
          <w:rFonts w:cs="Arial"/>
          <w:color w:val="000000" w:themeColor="text1"/>
          <w:sz w:val="20"/>
          <w:szCs w:val="20"/>
        </w:rPr>
        <w:t xml:space="preserve">La thérapie </w:t>
      </w:r>
      <w:proofErr w:type="spellStart"/>
      <w:r w:rsidRPr="003A3AE4">
        <w:rPr>
          <w:rFonts w:cs="Arial"/>
          <w:color w:val="000000" w:themeColor="text1"/>
          <w:sz w:val="20"/>
          <w:szCs w:val="20"/>
        </w:rPr>
        <w:t>sonogénétique</w:t>
      </w:r>
      <w:proofErr w:type="spellEnd"/>
      <w:r w:rsidRPr="003A3AE4">
        <w:rPr>
          <w:rFonts w:cs="Arial"/>
          <w:color w:val="000000" w:themeColor="text1"/>
          <w:sz w:val="20"/>
          <w:szCs w:val="20"/>
        </w:rPr>
        <w:t xml:space="preserve"> consiste à modifier génétiquement certains neurones afin de pouvoir les activer à distance par des ultrasons. </w:t>
      </w:r>
      <w:r w:rsidR="00EA1E6F" w:rsidRPr="003A3AE4">
        <w:rPr>
          <w:rFonts w:cs="Arial"/>
          <w:color w:val="000000"/>
          <w:sz w:val="20"/>
          <w:szCs w:val="20"/>
        </w:rPr>
        <w:t>© </w:t>
      </w:r>
      <w:r w:rsidR="00EA1E6F" w:rsidRPr="003A3AE4">
        <w:rPr>
          <w:rFonts w:cs="Arial"/>
          <w:color w:val="212121"/>
          <w:sz w:val="20"/>
          <w:szCs w:val="20"/>
        </w:rPr>
        <w:t xml:space="preserve">Alexandre </w:t>
      </w:r>
      <w:proofErr w:type="spellStart"/>
      <w:r w:rsidR="00EA1E6F" w:rsidRPr="003A3AE4">
        <w:rPr>
          <w:rFonts w:cs="Arial"/>
          <w:color w:val="212121"/>
          <w:sz w:val="20"/>
          <w:szCs w:val="20"/>
        </w:rPr>
        <w:t>Dizeux</w:t>
      </w:r>
      <w:proofErr w:type="spellEnd"/>
      <w:r w:rsidR="00EA1E6F" w:rsidRPr="003A3AE4">
        <w:rPr>
          <w:rFonts w:cs="Arial"/>
          <w:color w:val="212121"/>
          <w:sz w:val="20"/>
          <w:szCs w:val="20"/>
        </w:rPr>
        <w:t>/</w:t>
      </w:r>
      <w:proofErr w:type="spellStart"/>
      <w:r w:rsidR="00EA1E6F" w:rsidRPr="003A3AE4">
        <w:rPr>
          <w:rFonts w:cs="Arial"/>
          <w:color w:val="212121"/>
          <w:sz w:val="20"/>
          <w:szCs w:val="20"/>
        </w:rPr>
        <w:t>Physics</w:t>
      </w:r>
      <w:proofErr w:type="spellEnd"/>
      <w:r w:rsidR="00EA1E6F" w:rsidRPr="003A3AE4">
        <w:rPr>
          <w:rFonts w:cs="Arial"/>
          <w:color w:val="212121"/>
          <w:sz w:val="20"/>
          <w:szCs w:val="20"/>
        </w:rPr>
        <w:t xml:space="preserve"> for Medicine Paris</w:t>
      </w:r>
    </w:p>
    <w:p w14:paraId="142E9A47" w14:textId="77777777" w:rsidR="00EA1E6F" w:rsidRDefault="00EA1E6F" w:rsidP="00EA1E6F">
      <w:pPr>
        <w:tabs>
          <w:tab w:val="left" w:pos="5670"/>
        </w:tabs>
        <w:rPr>
          <w:rFonts w:ascii="Segoe UI" w:hAnsi="Segoe UI" w:cs="Segoe UI"/>
          <w:color w:val="212121"/>
          <w:sz w:val="23"/>
          <w:szCs w:val="23"/>
        </w:rPr>
      </w:pPr>
    </w:p>
    <w:p w14:paraId="2E68565E" w14:textId="0C25CA14" w:rsidR="008473DE" w:rsidRDefault="00CE488A" w:rsidP="00EA1E6F">
      <w:pPr>
        <w:tabs>
          <w:tab w:val="left" w:pos="5670"/>
        </w:tabs>
        <w:rPr>
          <w:b/>
          <w:i/>
          <w:sz w:val="24"/>
        </w:rPr>
      </w:pPr>
      <w:r>
        <w:rPr>
          <w:b/>
          <w:sz w:val="24"/>
        </w:rPr>
        <w:t xml:space="preserve">Restaurer la vision grâce à une thérapie </w:t>
      </w:r>
      <w:r w:rsidR="00AE374F">
        <w:rPr>
          <w:b/>
          <w:sz w:val="24"/>
        </w:rPr>
        <w:t>associant génétique et ultrasons ? Tel est l’objectif poursuivi par une</w:t>
      </w:r>
      <w:r w:rsidR="008473DE" w:rsidRPr="008473DE">
        <w:rPr>
          <w:b/>
          <w:sz w:val="24"/>
        </w:rPr>
        <w:t xml:space="preserve"> équipe internationale dirigée par les directeurs </w:t>
      </w:r>
      <w:r w:rsidR="00B74EC0">
        <w:rPr>
          <w:b/>
          <w:sz w:val="24"/>
        </w:rPr>
        <w:t xml:space="preserve">de recherche </w:t>
      </w:r>
      <w:r w:rsidR="008473DE" w:rsidRPr="008473DE">
        <w:rPr>
          <w:b/>
          <w:sz w:val="24"/>
        </w:rPr>
        <w:t>Inserm</w:t>
      </w:r>
      <w:r w:rsidR="00EC7C97">
        <w:rPr>
          <w:b/>
          <w:sz w:val="24"/>
        </w:rPr>
        <w:t xml:space="preserve"> Mickae</w:t>
      </w:r>
      <w:r w:rsidR="008473DE" w:rsidRPr="008473DE">
        <w:rPr>
          <w:b/>
          <w:sz w:val="24"/>
        </w:rPr>
        <w:t>l Tanter et Serge Picaud, associant respectivement l</w:t>
      </w:r>
      <w:r w:rsidR="00C92FF6">
        <w:rPr>
          <w:b/>
          <w:sz w:val="24"/>
        </w:rPr>
        <w:t>e laboratoire</w:t>
      </w:r>
      <w:r w:rsidR="008473DE" w:rsidRPr="008473DE">
        <w:rPr>
          <w:b/>
          <w:sz w:val="24"/>
        </w:rPr>
        <w:t xml:space="preserve"> </w:t>
      </w:r>
      <w:r w:rsidR="008473DE" w:rsidRPr="005204AE">
        <w:rPr>
          <w:b/>
          <w:sz w:val="24"/>
        </w:rPr>
        <w:t xml:space="preserve">Physique pour la </w:t>
      </w:r>
      <w:r w:rsidR="00C539B8">
        <w:rPr>
          <w:b/>
          <w:sz w:val="24"/>
        </w:rPr>
        <w:t>m</w:t>
      </w:r>
      <w:r w:rsidR="00C539B8" w:rsidRPr="005204AE">
        <w:rPr>
          <w:b/>
          <w:sz w:val="24"/>
        </w:rPr>
        <w:t>édecine</w:t>
      </w:r>
      <w:r w:rsidR="00C539B8" w:rsidRPr="008473DE">
        <w:rPr>
          <w:b/>
          <w:sz w:val="24"/>
        </w:rPr>
        <w:t xml:space="preserve"> </w:t>
      </w:r>
      <w:r w:rsidR="008473DE" w:rsidRPr="008473DE">
        <w:rPr>
          <w:b/>
          <w:sz w:val="24"/>
        </w:rPr>
        <w:t>(ESPCI Paris/PSL Université/I</w:t>
      </w:r>
      <w:r w:rsidR="00864FBF">
        <w:rPr>
          <w:b/>
          <w:sz w:val="24"/>
        </w:rPr>
        <w:t>nserm</w:t>
      </w:r>
      <w:r w:rsidR="008473DE" w:rsidRPr="008473DE">
        <w:rPr>
          <w:b/>
          <w:sz w:val="24"/>
        </w:rPr>
        <w:t xml:space="preserve">/CNRS) et </w:t>
      </w:r>
      <w:r w:rsidR="00706A3F" w:rsidRPr="008473DE">
        <w:rPr>
          <w:b/>
          <w:sz w:val="24"/>
        </w:rPr>
        <w:t>l</w:t>
      </w:r>
      <w:r w:rsidR="00706A3F">
        <w:rPr>
          <w:b/>
          <w:sz w:val="24"/>
        </w:rPr>
        <w:t>’</w:t>
      </w:r>
      <w:r w:rsidR="00706A3F" w:rsidRPr="005204AE">
        <w:rPr>
          <w:b/>
          <w:sz w:val="24"/>
        </w:rPr>
        <w:t xml:space="preserve">Institut </w:t>
      </w:r>
      <w:r w:rsidR="008473DE" w:rsidRPr="005204AE">
        <w:rPr>
          <w:b/>
          <w:sz w:val="24"/>
        </w:rPr>
        <w:t xml:space="preserve">de la </w:t>
      </w:r>
      <w:r w:rsidR="00C539B8">
        <w:rPr>
          <w:b/>
          <w:sz w:val="24"/>
        </w:rPr>
        <w:t>v</w:t>
      </w:r>
      <w:r w:rsidR="00C539B8" w:rsidRPr="005204AE">
        <w:rPr>
          <w:b/>
          <w:sz w:val="24"/>
        </w:rPr>
        <w:t xml:space="preserve">ision </w:t>
      </w:r>
      <w:r w:rsidR="008473DE" w:rsidRPr="008473DE">
        <w:rPr>
          <w:b/>
          <w:sz w:val="24"/>
        </w:rPr>
        <w:t xml:space="preserve">(Sorbonne Université/Inserm/CNRS) </w:t>
      </w:r>
      <w:r w:rsidR="00706A3F">
        <w:rPr>
          <w:b/>
          <w:sz w:val="24"/>
        </w:rPr>
        <w:t xml:space="preserve">à Paris </w:t>
      </w:r>
      <w:r w:rsidR="008473DE" w:rsidRPr="008473DE">
        <w:rPr>
          <w:b/>
          <w:sz w:val="24"/>
        </w:rPr>
        <w:t xml:space="preserve">en partenariat avec </w:t>
      </w:r>
      <w:r w:rsidR="00706A3F" w:rsidRPr="008473DE">
        <w:rPr>
          <w:b/>
          <w:sz w:val="24"/>
        </w:rPr>
        <w:t>l</w:t>
      </w:r>
      <w:r w:rsidR="00706A3F">
        <w:rPr>
          <w:b/>
          <w:sz w:val="24"/>
        </w:rPr>
        <w:t>’</w:t>
      </w:r>
      <w:r w:rsidR="00706A3F" w:rsidRPr="008473DE">
        <w:rPr>
          <w:b/>
          <w:sz w:val="24"/>
        </w:rPr>
        <w:t xml:space="preserve">Institut </w:t>
      </w:r>
      <w:r w:rsidR="008473DE" w:rsidRPr="008473DE">
        <w:rPr>
          <w:b/>
          <w:sz w:val="24"/>
        </w:rPr>
        <w:t>d'ophtalmologie moléculaire et clinique de Bâle</w:t>
      </w:r>
      <w:r w:rsidR="00AE374F">
        <w:rPr>
          <w:b/>
          <w:sz w:val="24"/>
        </w:rPr>
        <w:t xml:space="preserve">. Dans une nouvelle </w:t>
      </w:r>
      <w:r w:rsidR="00AE374F" w:rsidRPr="00EA1E6F">
        <w:rPr>
          <w:b/>
          <w:sz w:val="24"/>
        </w:rPr>
        <w:t>étude, ils ont</w:t>
      </w:r>
      <w:r w:rsidR="000A6E63" w:rsidRPr="00EA1E6F">
        <w:rPr>
          <w:b/>
          <w:sz w:val="24"/>
        </w:rPr>
        <w:t xml:space="preserve"> </w:t>
      </w:r>
      <w:r w:rsidR="00A72A25">
        <w:rPr>
          <w:b/>
          <w:sz w:val="24"/>
        </w:rPr>
        <w:t>apporté la preuve de concept de cette</w:t>
      </w:r>
      <w:r w:rsidR="000A6E63" w:rsidRPr="00EA1E6F">
        <w:rPr>
          <w:b/>
          <w:sz w:val="24"/>
        </w:rPr>
        <w:t xml:space="preserve"> </w:t>
      </w:r>
      <w:r w:rsidR="005204AE" w:rsidRPr="00EA1E6F">
        <w:rPr>
          <w:b/>
          <w:sz w:val="24"/>
        </w:rPr>
        <w:t xml:space="preserve">thérapie dite </w:t>
      </w:r>
      <w:r w:rsidR="008A7F9F">
        <w:rPr>
          <w:b/>
          <w:sz w:val="24"/>
        </w:rPr>
        <w:t>« </w:t>
      </w:r>
      <w:proofErr w:type="spellStart"/>
      <w:r w:rsidR="005204AE" w:rsidRPr="00EA1E6F">
        <w:rPr>
          <w:b/>
          <w:sz w:val="24"/>
        </w:rPr>
        <w:t>sonogénétique</w:t>
      </w:r>
      <w:proofErr w:type="spellEnd"/>
      <w:r w:rsidR="008A7F9F">
        <w:rPr>
          <w:b/>
          <w:sz w:val="24"/>
        </w:rPr>
        <w:t> »</w:t>
      </w:r>
      <w:r w:rsidR="005204AE" w:rsidRPr="00EA1E6F">
        <w:rPr>
          <w:b/>
          <w:sz w:val="24"/>
        </w:rPr>
        <w:t xml:space="preserve"> chez l’animal. Celle-ci consiste à modifier génétiquement </w:t>
      </w:r>
      <w:r w:rsidR="00EA1E6F" w:rsidRPr="00EA1E6F">
        <w:rPr>
          <w:b/>
          <w:sz w:val="24"/>
        </w:rPr>
        <w:t>certains</w:t>
      </w:r>
      <w:r w:rsidR="005204AE" w:rsidRPr="00EA1E6F">
        <w:rPr>
          <w:b/>
          <w:sz w:val="24"/>
        </w:rPr>
        <w:t xml:space="preserve"> neurones afin de pouvoir les activer à distance par des ultrasons.</w:t>
      </w:r>
      <w:r w:rsidR="00934E60" w:rsidRPr="00EA1E6F">
        <w:rPr>
          <w:b/>
          <w:sz w:val="24"/>
        </w:rPr>
        <w:t xml:space="preserve"> Les résultats </w:t>
      </w:r>
      <w:r w:rsidR="000E4C58" w:rsidRPr="00EA1E6F">
        <w:rPr>
          <w:b/>
          <w:sz w:val="24"/>
        </w:rPr>
        <w:t>montrent</w:t>
      </w:r>
      <w:r w:rsidR="00934E60" w:rsidRPr="00EA1E6F">
        <w:rPr>
          <w:b/>
          <w:sz w:val="24"/>
        </w:rPr>
        <w:t xml:space="preserve"> </w:t>
      </w:r>
      <w:r w:rsidR="00706A3F" w:rsidRPr="00EA1E6F">
        <w:rPr>
          <w:b/>
          <w:sz w:val="24"/>
        </w:rPr>
        <w:t>que</w:t>
      </w:r>
      <w:r w:rsidR="00706A3F">
        <w:rPr>
          <w:b/>
          <w:sz w:val="24"/>
        </w:rPr>
        <w:t xml:space="preserve">, </w:t>
      </w:r>
      <w:r w:rsidR="00B74EC0" w:rsidRPr="00EA1E6F">
        <w:rPr>
          <w:b/>
          <w:sz w:val="24"/>
        </w:rPr>
        <w:t>lorsqu’elle est utilisée sur les neurones</w:t>
      </w:r>
      <w:r w:rsidR="00934E60" w:rsidRPr="00EA1E6F">
        <w:rPr>
          <w:b/>
          <w:color w:val="000000" w:themeColor="text1"/>
          <w:sz w:val="24"/>
        </w:rPr>
        <w:t xml:space="preserve"> </w:t>
      </w:r>
      <w:r w:rsidR="00640DAC" w:rsidRPr="00EA1E6F">
        <w:rPr>
          <w:b/>
          <w:color w:val="000000" w:themeColor="text1"/>
          <w:sz w:val="24"/>
        </w:rPr>
        <w:t xml:space="preserve">de rongeurs, la </w:t>
      </w:r>
      <w:proofErr w:type="spellStart"/>
      <w:r w:rsidR="00640DAC" w:rsidRPr="00EA1E6F">
        <w:rPr>
          <w:b/>
          <w:color w:val="000000" w:themeColor="text1"/>
          <w:sz w:val="24"/>
        </w:rPr>
        <w:t>sonogénétique</w:t>
      </w:r>
      <w:proofErr w:type="spellEnd"/>
      <w:r w:rsidR="00640DAC" w:rsidRPr="00EA1E6F">
        <w:rPr>
          <w:b/>
          <w:color w:val="000000" w:themeColor="text1"/>
          <w:sz w:val="24"/>
        </w:rPr>
        <w:t xml:space="preserve"> </w:t>
      </w:r>
      <w:r w:rsidR="00934E60" w:rsidRPr="00EA1E6F">
        <w:rPr>
          <w:b/>
          <w:color w:val="000000" w:themeColor="text1"/>
          <w:sz w:val="24"/>
        </w:rPr>
        <w:t>permet d’induire une réponse comportementale associée à une perception lumineuse.</w:t>
      </w:r>
      <w:r w:rsidR="00640DAC" w:rsidRPr="00EA1E6F">
        <w:rPr>
          <w:b/>
          <w:color w:val="000000" w:themeColor="text1"/>
          <w:sz w:val="24"/>
        </w:rPr>
        <w:t xml:space="preserve"> Cette </w:t>
      </w:r>
      <w:r w:rsidR="00C43AF3" w:rsidRPr="00EA1E6F">
        <w:rPr>
          <w:b/>
          <w:color w:val="000000" w:themeColor="text1"/>
          <w:sz w:val="24"/>
        </w:rPr>
        <w:t xml:space="preserve">découverte permet d’envisager à </w:t>
      </w:r>
      <w:r w:rsidR="00B74EC0" w:rsidRPr="00EA1E6F">
        <w:rPr>
          <w:b/>
          <w:color w:val="000000" w:themeColor="text1"/>
          <w:sz w:val="24"/>
        </w:rPr>
        <w:t>plus long terme</w:t>
      </w:r>
      <w:r w:rsidR="00C43AF3" w:rsidRPr="00EA1E6F">
        <w:rPr>
          <w:b/>
          <w:color w:val="000000" w:themeColor="text1"/>
          <w:sz w:val="24"/>
        </w:rPr>
        <w:t xml:space="preserve"> une application chez </w:t>
      </w:r>
      <w:r w:rsidR="00B74EC0" w:rsidRPr="00EA1E6F">
        <w:rPr>
          <w:b/>
          <w:color w:val="000000" w:themeColor="text1"/>
          <w:sz w:val="24"/>
        </w:rPr>
        <w:t xml:space="preserve">les </w:t>
      </w:r>
      <w:r w:rsidR="00B74EC0" w:rsidRPr="00EA1E6F">
        <w:rPr>
          <w:b/>
          <w:color w:val="000000" w:themeColor="text1"/>
          <w:sz w:val="24"/>
        </w:rPr>
        <w:lastRenderedPageBreak/>
        <w:t>personnes</w:t>
      </w:r>
      <w:r w:rsidR="00D57401">
        <w:rPr>
          <w:b/>
          <w:color w:val="000000" w:themeColor="text1"/>
          <w:sz w:val="24"/>
        </w:rPr>
        <w:t xml:space="preserve"> aveugles</w:t>
      </w:r>
      <w:r w:rsidR="00B74EC0" w:rsidRPr="00EA1E6F">
        <w:rPr>
          <w:b/>
          <w:color w:val="000000" w:themeColor="text1"/>
          <w:sz w:val="24"/>
        </w:rPr>
        <w:t xml:space="preserve"> atteintes</w:t>
      </w:r>
      <w:r w:rsidR="00C43AF3" w:rsidRPr="00EA1E6F">
        <w:rPr>
          <w:b/>
          <w:color w:val="000000" w:themeColor="text1"/>
          <w:sz w:val="24"/>
        </w:rPr>
        <w:t xml:space="preserve"> d’atrophie du nerf optique. </w:t>
      </w:r>
      <w:r w:rsidR="00B74EC0" w:rsidRPr="00EA1E6F">
        <w:rPr>
          <w:b/>
          <w:color w:val="000000" w:themeColor="text1"/>
          <w:sz w:val="24"/>
        </w:rPr>
        <w:t>L’étude est publiée</w:t>
      </w:r>
      <w:r w:rsidR="00C43AF3" w:rsidRPr="00EA1E6F">
        <w:rPr>
          <w:b/>
          <w:color w:val="000000" w:themeColor="text1"/>
          <w:sz w:val="24"/>
        </w:rPr>
        <w:t xml:space="preserve"> dans</w:t>
      </w:r>
      <w:r w:rsidR="00EA1E6F" w:rsidRPr="00EA1E6F">
        <w:rPr>
          <w:b/>
          <w:color w:val="000000" w:themeColor="text1"/>
          <w:sz w:val="24"/>
        </w:rPr>
        <w:t xml:space="preserve"> </w:t>
      </w:r>
      <w:hyperlink r:id="rId12" w:history="1">
        <w:r w:rsidR="00864FBF" w:rsidRPr="00EA1E6F">
          <w:rPr>
            <w:rStyle w:val="Lienhypertexte"/>
            <w:b/>
            <w:i/>
            <w:sz w:val="24"/>
          </w:rPr>
          <w:t xml:space="preserve">Nature </w:t>
        </w:r>
        <w:proofErr w:type="spellStart"/>
        <w:r w:rsidR="00864FBF" w:rsidRPr="00EA1E6F">
          <w:rPr>
            <w:rStyle w:val="Lienhypertexte"/>
            <w:b/>
            <w:i/>
            <w:sz w:val="24"/>
          </w:rPr>
          <w:t>Nanotechnology</w:t>
        </w:r>
        <w:proofErr w:type="spellEnd"/>
      </w:hyperlink>
      <w:r w:rsidR="008473DE" w:rsidRPr="00EA1E6F">
        <w:rPr>
          <w:b/>
          <w:i/>
          <w:sz w:val="24"/>
        </w:rPr>
        <w:t>.</w:t>
      </w:r>
    </w:p>
    <w:p w14:paraId="58598D88" w14:textId="77777777" w:rsidR="00527907" w:rsidRPr="00EA1E6F" w:rsidRDefault="00527907" w:rsidP="00EA1E6F">
      <w:pPr>
        <w:tabs>
          <w:tab w:val="left" w:pos="5670"/>
        </w:tabs>
        <w:rPr>
          <w:b/>
          <w:color w:val="000000" w:themeColor="text1"/>
          <w:sz w:val="24"/>
        </w:rPr>
      </w:pPr>
    </w:p>
    <w:p w14:paraId="1B48AB77" w14:textId="77777777" w:rsidR="008473DE" w:rsidRPr="008473DE" w:rsidRDefault="008473DE" w:rsidP="008473DE">
      <w:pPr>
        <w:rPr>
          <w:b/>
          <w:sz w:val="24"/>
        </w:rPr>
      </w:pPr>
    </w:p>
    <w:p w14:paraId="205FC24C" w14:textId="1D933173" w:rsidR="00CE5BCB" w:rsidRPr="00415F4D" w:rsidRDefault="008473DE" w:rsidP="008473DE">
      <w:pPr>
        <w:rPr>
          <w:color w:val="000000" w:themeColor="text1"/>
        </w:rPr>
      </w:pPr>
      <w:r w:rsidRPr="00415F4D">
        <w:rPr>
          <w:color w:val="000000" w:themeColor="text1"/>
        </w:rPr>
        <w:t xml:space="preserve">La thérapie </w:t>
      </w:r>
      <w:proofErr w:type="spellStart"/>
      <w:r w:rsidRPr="00415F4D">
        <w:rPr>
          <w:color w:val="000000" w:themeColor="text1"/>
        </w:rPr>
        <w:t>sonogénétique</w:t>
      </w:r>
      <w:proofErr w:type="spellEnd"/>
      <w:r w:rsidRPr="00415F4D">
        <w:rPr>
          <w:color w:val="000000" w:themeColor="text1"/>
        </w:rPr>
        <w:t xml:space="preserve"> consiste à modifier génétiquement </w:t>
      </w:r>
      <w:r w:rsidR="00527907" w:rsidRPr="00415F4D">
        <w:rPr>
          <w:color w:val="000000" w:themeColor="text1"/>
        </w:rPr>
        <w:t>certains</w:t>
      </w:r>
      <w:r w:rsidRPr="00415F4D">
        <w:rPr>
          <w:color w:val="000000" w:themeColor="text1"/>
        </w:rPr>
        <w:t xml:space="preserve"> neurones afin de pouvoir les activer à distance par des ultrasons. </w:t>
      </w:r>
      <w:r w:rsidR="00A72A25" w:rsidRPr="00415F4D">
        <w:rPr>
          <w:color w:val="000000" w:themeColor="text1"/>
        </w:rPr>
        <w:t>Cette technologie avait préalablement été testée en culture et les premiers tests in vivo n’avai</w:t>
      </w:r>
      <w:r w:rsidR="00EF106E" w:rsidRPr="00415F4D">
        <w:rPr>
          <w:color w:val="000000" w:themeColor="text1"/>
        </w:rPr>
        <w:t>en</w:t>
      </w:r>
      <w:r w:rsidR="00A72A25" w:rsidRPr="00415F4D">
        <w:rPr>
          <w:color w:val="000000" w:themeColor="text1"/>
        </w:rPr>
        <w:t xml:space="preserve">t pas </w:t>
      </w:r>
      <w:r w:rsidR="00EF106E" w:rsidRPr="00415F4D">
        <w:rPr>
          <w:color w:val="000000" w:themeColor="text1"/>
        </w:rPr>
        <w:t>permis de prendre conscience de son potentiel thérapeutique lié à</w:t>
      </w:r>
      <w:r w:rsidR="00A72A25" w:rsidRPr="00415F4D">
        <w:rPr>
          <w:color w:val="000000" w:themeColor="text1"/>
        </w:rPr>
        <w:t xml:space="preserve"> sa </w:t>
      </w:r>
      <w:r w:rsidR="00EF106E" w:rsidRPr="00415F4D">
        <w:rPr>
          <w:color w:val="000000" w:themeColor="text1"/>
        </w:rPr>
        <w:t xml:space="preserve">très haute </w:t>
      </w:r>
      <w:r w:rsidR="00A72A25" w:rsidRPr="00415F4D">
        <w:rPr>
          <w:color w:val="000000" w:themeColor="text1"/>
        </w:rPr>
        <w:t xml:space="preserve">résolution spatiotemporelle. </w:t>
      </w:r>
      <w:r w:rsidR="00E24736" w:rsidRPr="00415F4D">
        <w:rPr>
          <w:color w:val="000000" w:themeColor="text1"/>
        </w:rPr>
        <w:t xml:space="preserve">La </w:t>
      </w:r>
      <w:r w:rsidRPr="00415F4D">
        <w:rPr>
          <w:color w:val="000000" w:themeColor="text1"/>
        </w:rPr>
        <w:t xml:space="preserve">modification génétique </w:t>
      </w:r>
      <w:r w:rsidR="00E24736" w:rsidRPr="00415F4D">
        <w:rPr>
          <w:color w:val="000000" w:themeColor="text1"/>
        </w:rPr>
        <w:t>en question</w:t>
      </w:r>
      <w:r w:rsidR="00EA1E6F" w:rsidRPr="00415F4D">
        <w:rPr>
          <w:color w:val="000000" w:themeColor="text1"/>
        </w:rPr>
        <w:t xml:space="preserve"> </w:t>
      </w:r>
      <w:r w:rsidR="00E24736" w:rsidRPr="00415F4D">
        <w:rPr>
          <w:color w:val="000000" w:themeColor="text1"/>
        </w:rPr>
        <w:t xml:space="preserve">consiste à </w:t>
      </w:r>
      <w:r w:rsidRPr="00415F4D">
        <w:rPr>
          <w:color w:val="000000" w:themeColor="text1"/>
        </w:rPr>
        <w:t>introduire le code génétique d’un canal ionique</w:t>
      </w:r>
      <w:r w:rsidR="00F40D4E" w:rsidRPr="00415F4D">
        <w:rPr>
          <w:color w:val="000000" w:themeColor="text1"/>
        </w:rPr>
        <w:t xml:space="preserve"> </w:t>
      </w:r>
      <w:proofErr w:type="spellStart"/>
      <w:r w:rsidRPr="00415F4D">
        <w:rPr>
          <w:color w:val="000000" w:themeColor="text1"/>
        </w:rPr>
        <w:t>mécanosensible</w:t>
      </w:r>
      <w:proofErr w:type="spellEnd"/>
      <w:r w:rsidR="00C539B8">
        <w:rPr>
          <w:color w:val="000000" w:themeColor="text1"/>
        </w:rPr>
        <w:t xml:space="preserve"> </w:t>
      </w:r>
      <w:r w:rsidRPr="00415F4D">
        <w:rPr>
          <w:color w:val="000000" w:themeColor="text1"/>
        </w:rPr>
        <w:t xml:space="preserve">dans les cellules. Les neurones </w:t>
      </w:r>
      <w:r w:rsidR="00E24736" w:rsidRPr="00415F4D">
        <w:rPr>
          <w:color w:val="000000" w:themeColor="text1"/>
        </w:rPr>
        <w:t xml:space="preserve">qui expriment </w:t>
      </w:r>
      <w:r w:rsidRPr="00415F4D">
        <w:rPr>
          <w:color w:val="000000" w:themeColor="text1"/>
        </w:rPr>
        <w:t xml:space="preserve">ce canal </w:t>
      </w:r>
      <w:r w:rsidR="00881951" w:rsidRPr="00415F4D">
        <w:rPr>
          <w:color w:val="000000" w:themeColor="text1"/>
        </w:rPr>
        <w:t>p</w:t>
      </w:r>
      <w:r w:rsidR="00881951">
        <w:rPr>
          <w:color w:val="000000" w:themeColor="text1"/>
        </w:rPr>
        <w:t>euvent</w:t>
      </w:r>
      <w:r w:rsidR="00881951" w:rsidRPr="00415F4D">
        <w:rPr>
          <w:color w:val="000000" w:themeColor="text1"/>
        </w:rPr>
        <w:t xml:space="preserve"> </w:t>
      </w:r>
      <w:r w:rsidRPr="00415F4D">
        <w:rPr>
          <w:color w:val="000000" w:themeColor="text1"/>
        </w:rPr>
        <w:t xml:space="preserve">alors être activés </w:t>
      </w:r>
      <w:r w:rsidR="00A72A25" w:rsidRPr="00415F4D">
        <w:rPr>
          <w:color w:val="000000" w:themeColor="text1"/>
        </w:rPr>
        <w:t xml:space="preserve">à distance </w:t>
      </w:r>
      <w:r w:rsidRPr="00415F4D">
        <w:rPr>
          <w:color w:val="000000" w:themeColor="text1"/>
        </w:rPr>
        <w:t xml:space="preserve">par des ultrasons de faible intensité appliqués à la surface du cerveau sans nécessiter de contact </w:t>
      </w:r>
      <w:r w:rsidR="00527907" w:rsidRPr="00415F4D">
        <w:rPr>
          <w:color w:val="000000" w:themeColor="text1"/>
        </w:rPr>
        <w:t>(</w:t>
      </w:r>
      <w:r w:rsidR="00C539B8" w:rsidRPr="000E6B1C">
        <w:rPr>
          <w:i/>
          <w:color w:val="000000" w:themeColor="text1"/>
        </w:rPr>
        <w:t>cf</w:t>
      </w:r>
      <w:r w:rsidR="00527907" w:rsidRPr="000E6B1C">
        <w:rPr>
          <w:i/>
          <w:color w:val="000000" w:themeColor="text1"/>
        </w:rPr>
        <w:t xml:space="preserve">. </w:t>
      </w:r>
      <w:r w:rsidR="00C539B8" w:rsidRPr="000E6B1C">
        <w:rPr>
          <w:i/>
          <w:color w:val="000000" w:themeColor="text1"/>
        </w:rPr>
        <w:t xml:space="preserve">schéma </w:t>
      </w:r>
      <w:r w:rsidR="00527907" w:rsidRPr="000E6B1C">
        <w:rPr>
          <w:i/>
          <w:color w:val="000000" w:themeColor="text1"/>
        </w:rPr>
        <w:t>ci-dessous</w:t>
      </w:r>
      <w:r w:rsidR="00527907" w:rsidRPr="00415F4D">
        <w:rPr>
          <w:color w:val="000000" w:themeColor="text1"/>
        </w:rPr>
        <w:t>).</w:t>
      </w:r>
    </w:p>
    <w:p w14:paraId="0FA0AF50" w14:textId="7ED972AE" w:rsidR="00CE5BCB" w:rsidRDefault="00CE5BCB" w:rsidP="008473DE">
      <w:pPr>
        <w:rPr>
          <w:color w:val="000000" w:themeColor="text1"/>
          <w:sz w:val="24"/>
        </w:rPr>
      </w:pPr>
    </w:p>
    <w:p w14:paraId="77116E46" w14:textId="789C3E62" w:rsidR="004A2E79" w:rsidRDefault="004A2E79" w:rsidP="004D4862">
      <w:pPr>
        <w:jc w:val="center"/>
        <w:rPr>
          <w:color w:val="000000" w:themeColor="text1"/>
          <w:sz w:val="24"/>
        </w:rPr>
      </w:pPr>
      <w:r>
        <w:rPr>
          <w:noProof/>
          <w:color w:val="000000" w:themeColor="text1"/>
          <w:sz w:val="24"/>
        </w:rPr>
        <w:drawing>
          <wp:inline distT="0" distB="0" distL="0" distR="0" wp14:anchorId="56F930A7" wp14:editId="6AB0A086">
            <wp:extent cx="4781550" cy="4936483"/>
            <wp:effectExtent l="76200" t="76200" r="133350" b="131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9464" cy="4954977"/>
                    </a:xfrm>
                    <a:prstGeom prst="rect">
                      <a:avLst/>
                    </a:prstGeom>
                    <a:ln w="38100" cap="sq">
                      <a:solidFill>
                        <a:schemeClr val="accent5">
                          <a:lumMod val="20000"/>
                          <a:lumOff val="80000"/>
                        </a:schemeClr>
                      </a:solidFill>
                      <a:prstDash val="solid"/>
                      <a:miter lim="800000"/>
                    </a:ln>
                    <a:effectLst>
                      <a:outerShdw blurRad="50800" dist="38100" dir="2700000" algn="tl" rotWithShape="0">
                        <a:srgbClr val="000000">
                          <a:alpha val="43000"/>
                        </a:srgbClr>
                      </a:outerShdw>
                    </a:effectLst>
                  </pic:spPr>
                </pic:pic>
              </a:graphicData>
            </a:graphic>
          </wp:inline>
        </w:drawing>
      </w:r>
    </w:p>
    <w:p w14:paraId="5566C5F8" w14:textId="0F9BA4C0" w:rsidR="00CE5BCB" w:rsidRDefault="00CE5BCB" w:rsidP="008473DE">
      <w:pPr>
        <w:rPr>
          <w:color w:val="000000" w:themeColor="text1"/>
          <w:sz w:val="24"/>
        </w:rPr>
      </w:pPr>
    </w:p>
    <w:p w14:paraId="65751EB1" w14:textId="77777777" w:rsidR="00CE5BCB" w:rsidRDefault="00CE5BCB" w:rsidP="008473DE">
      <w:pPr>
        <w:rPr>
          <w:color w:val="000000" w:themeColor="text1"/>
          <w:sz w:val="24"/>
        </w:rPr>
      </w:pPr>
    </w:p>
    <w:p w14:paraId="56378F94" w14:textId="5E25621F" w:rsidR="00566072" w:rsidRPr="00415F4D" w:rsidRDefault="008473DE" w:rsidP="008473DE">
      <w:pPr>
        <w:rPr>
          <w:color w:val="000000" w:themeColor="text1"/>
        </w:rPr>
      </w:pPr>
      <w:r w:rsidRPr="00415F4D">
        <w:rPr>
          <w:color w:val="000000" w:themeColor="text1"/>
        </w:rPr>
        <w:t>Les ondes ultrasonores peuvent en effet accéder à des tissus en profondeur, comme dans le cortex visue</w:t>
      </w:r>
      <w:r w:rsidR="00706A3F">
        <w:rPr>
          <w:color w:val="000000" w:themeColor="text1"/>
        </w:rPr>
        <w:t>l,</w:t>
      </w:r>
      <w:r w:rsidRPr="00415F4D">
        <w:rPr>
          <w:color w:val="000000" w:themeColor="text1"/>
        </w:rPr>
        <w:t xml:space="preserve"> même depuis la surface de la dure-mère</w:t>
      </w:r>
      <w:r w:rsidR="00F40D4E" w:rsidRPr="00415F4D">
        <w:rPr>
          <w:rStyle w:val="Appelnotedebasdep"/>
          <w:color w:val="000000" w:themeColor="text1"/>
        </w:rPr>
        <w:footnoteReference w:id="1"/>
      </w:r>
      <w:r w:rsidRPr="00415F4D">
        <w:rPr>
          <w:color w:val="000000" w:themeColor="text1"/>
        </w:rPr>
        <w:t xml:space="preserve"> qui entoure le cerveau, et cibler des zones très précises. Ce sont ces ondes qui sont à la base des technologies d’échographie ou d’imagerie du cerveau à haute résolution. Dans le cas présent, elles permettent une activation </w:t>
      </w:r>
      <w:r w:rsidRPr="00415F4D">
        <w:rPr>
          <w:color w:val="000000" w:themeColor="text1"/>
        </w:rPr>
        <w:lastRenderedPageBreak/>
        <w:t xml:space="preserve">très sélective, puisque seuls les neurones porteurs du canal </w:t>
      </w:r>
      <w:proofErr w:type="spellStart"/>
      <w:r w:rsidRPr="00415F4D">
        <w:rPr>
          <w:color w:val="000000" w:themeColor="text1"/>
        </w:rPr>
        <w:t>mécanosensible</w:t>
      </w:r>
      <w:proofErr w:type="spellEnd"/>
      <w:r w:rsidRPr="00415F4D">
        <w:rPr>
          <w:color w:val="000000" w:themeColor="text1"/>
        </w:rPr>
        <w:t xml:space="preserve"> et ciblés par le faisceau ultrasonore </w:t>
      </w:r>
      <w:r w:rsidR="00C43AF3" w:rsidRPr="00415F4D">
        <w:rPr>
          <w:color w:val="000000" w:themeColor="text1"/>
        </w:rPr>
        <w:t xml:space="preserve">sont </w:t>
      </w:r>
      <w:r w:rsidRPr="00415F4D">
        <w:rPr>
          <w:color w:val="000000" w:themeColor="text1"/>
        </w:rPr>
        <w:t xml:space="preserve">stimulés. </w:t>
      </w:r>
    </w:p>
    <w:p w14:paraId="105C2685" w14:textId="77777777" w:rsidR="00566072" w:rsidRPr="00415F4D" w:rsidRDefault="00566072" w:rsidP="008473DE">
      <w:pPr>
        <w:rPr>
          <w:color w:val="000000" w:themeColor="text1"/>
        </w:rPr>
      </w:pPr>
    </w:p>
    <w:p w14:paraId="148EEE2E" w14:textId="5B322C95" w:rsidR="00EC7C97" w:rsidRPr="003A3AE4" w:rsidRDefault="00C43AF3" w:rsidP="008473DE">
      <w:r w:rsidRPr="00415F4D">
        <w:rPr>
          <w:color w:val="000000" w:themeColor="text1"/>
        </w:rPr>
        <w:t xml:space="preserve">Dans une </w:t>
      </w:r>
      <w:r w:rsidR="008473DE" w:rsidRPr="00415F4D">
        <w:rPr>
          <w:color w:val="000000" w:themeColor="text1"/>
        </w:rPr>
        <w:t>récente étude</w:t>
      </w:r>
      <w:r w:rsidR="00CE488A" w:rsidRPr="00415F4D">
        <w:rPr>
          <w:color w:val="000000" w:themeColor="text1"/>
        </w:rPr>
        <w:t>, une équipe de</w:t>
      </w:r>
      <w:r w:rsidRPr="00415F4D">
        <w:rPr>
          <w:color w:val="000000" w:themeColor="text1"/>
        </w:rPr>
        <w:t xml:space="preserve"> chercheurs et chercheuses</w:t>
      </w:r>
      <w:r w:rsidR="00CE488A" w:rsidRPr="00415F4D">
        <w:rPr>
          <w:color w:val="000000" w:themeColor="text1"/>
        </w:rPr>
        <w:t xml:space="preserve"> menée par les directeurs</w:t>
      </w:r>
      <w:r w:rsidR="00EA1E6F" w:rsidRPr="00415F4D">
        <w:rPr>
          <w:color w:val="000000" w:themeColor="text1"/>
        </w:rPr>
        <w:t xml:space="preserve"> de recherche</w:t>
      </w:r>
      <w:r w:rsidR="00CE488A" w:rsidRPr="00415F4D">
        <w:rPr>
          <w:color w:val="000000" w:themeColor="text1"/>
        </w:rPr>
        <w:t xml:space="preserve"> Inserm Mickael Tanter et Serge Picaud</w:t>
      </w:r>
      <w:r w:rsidRPr="00415F4D">
        <w:rPr>
          <w:color w:val="000000" w:themeColor="text1"/>
        </w:rPr>
        <w:t xml:space="preserve"> </w:t>
      </w:r>
      <w:r w:rsidR="00CE488A" w:rsidRPr="00415F4D">
        <w:rPr>
          <w:color w:val="000000" w:themeColor="text1"/>
        </w:rPr>
        <w:t>a</w:t>
      </w:r>
      <w:r w:rsidR="00EA1E6F" w:rsidRPr="00415F4D">
        <w:rPr>
          <w:color w:val="000000" w:themeColor="text1"/>
        </w:rPr>
        <w:t xml:space="preserve"> </w:t>
      </w:r>
      <w:r w:rsidR="00CE488A" w:rsidRPr="00415F4D">
        <w:rPr>
          <w:color w:val="000000" w:themeColor="text1"/>
        </w:rPr>
        <w:t xml:space="preserve">testé l’efficacité de cette thérapie </w:t>
      </w:r>
      <w:proofErr w:type="spellStart"/>
      <w:r w:rsidR="00CE488A" w:rsidRPr="00415F4D">
        <w:rPr>
          <w:color w:val="000000" w:themeColor="text1"/>
        </w:rPr>
        <w:t>sonogénétique</w:t>
      </w:r>
      <w:proofErr w:type="spellEnd"/>
      <w:r w:rsidR="00CE488A" w:rsidRPr="00415F4D">
        <w:rPr>
          <w:color w:val="000000" w:themeColor="text1"/>
        </w:rPr>
        <w:t xml:space="preserve"> </w:t>
      </w:r>
      <w:r w:rsidR="008473DE" w:rsidRPr="00415F4D">
        <w:rPr>
          <w:color w:val="000000" w:themeColor="text1"/>
        </w:rPr>
        <w:t>chez l’animal</w:t>
      </w:r>
      <w:r w:rsidR="00CE488A" w:rsidRPr="00415F4D">
        <w:rPr>
          <w:color w:val="000000" w:themeColor="text1"/>
        </w:rPr>
        <w:t>.</w:t>
      </w:r>
      <w:r w:rsidR="008473DE" w:rsidRPr="00415F4D">
        <w:rPr>
          <w:color w:val="000000" w:themeColor="text1"/>
        </w:rPr>
        <w:t xml:space="preserve"> </w:t>
      </w:r>
      <w:r w:rsidR="00EC7C97" w:rsidRPr="00415F4D">
        <w:t xml:space="preserve">L’objectif </w:t>
      </w:r>
      <w:r w:rsidR="00527907" w:rsidRPr="00415F4D">
        <w:t xml:space="preserve">de </w:t>
      </w:r>
      <w:r w:rsidR="00EC7C97" w:rsidRPr="00415F4D">
        <w:t xml:space="preserve">cette recherche est d’apporter une solution pour </w:t>
      </w:r>
      <w:r w:rsidR="00EC7C97" w:rsidRPr="003A3AE4">
        <w:t>redonner la vue aux patients qui ont perdu la connexion entre leurs yeux et leur cerveau au cours de pathologies comme le glaucome, la rétinopathie diabétique, ou les neuropathies optiques héréditaire</w:t>
      </w:r>
      <w:r w:rsidR="00C539B8">
        <w:t>s</w:t>
      </w:r>
      <w:r w:rsidR="00EC7C97" w:rsidRPr="003A3AE4">
        <w:t xml:space="preserve"> ou alimentaires. </w:t>
      </w:r>
    </w:p>
    <w:p w14:paraId="68BCB1EE" w14:textId="77777777" w:rsidR="00EC7C97" w:rsidRPr="003A3AE4" w:rsidRDefault="00EC7C97" w:rsidP="00CE488A">
      <w:pPr>
        <w:rPr>
          <w:rStyle w:val="Marquedecommentaire"/>
          <w:rFonts w:asciiTheme="minorHAnsi" w:eastAsiaTheme="minorHAnsi" w:hAnsiTheme="minorHAnsi" w:cstheme="minorBidi"/>
          <w:sz w:val="14"/>
          <w:lang w:eastAsia="en-US"/>
        </w:rPr>
      </w:pPr>
    </w:p>
    <w:p w14:paraId="1D77EB0E" w14:textId="45D57843" w:rsidR="00EC7C97" w:rsidRPr="003A3AE4" w:rsidRDefault="00EC7C97" w:rsidP="00CE488A">
      <w:r w:rsidRPr="003A3AE4">
        <w:t xml:space="preserve">Leurs résultats </w:t>
      </w:r>
      <w:r w:rsidR="00A72A25" w:rsidRPr="003A3AE4">
        <w:t xml:space="preserve">indiquent </w:t>
      </w:r>
      <w:r w:rsidRPr="003A3AE4">
        <w:t xml:space="preserve">que la stimulation </w:t>
      </w:r>
      <w:proofErr w:type="spellStart"/>
      <w:r w:rsidRPr="003A3AE4">
        <w:t>sonogénétique</w:t>
      </w:r>
      <w:proofErr w:type="spellEnd"/>
      <w:r w:rsidRPr="003A3AE4">
        <w:t xml:space="preserve"> du cortex visuel permet d’induire une réponse comportementale associée à une perception lumineuse. </w:t>
      </w:r>
      <w:r w:rsidR="00A72A25" w:rsidRPr="003A3AE4">
        <w:t xml:space="preserve">L’animal </w:t>
      </w:r>
      <w:r w:rsidR="00586287" w:rsidRPr="003A3AE4">
        <w:t xml:space="preserve">apprend un comportement associatif dans lequel il cherche à boire </w:t>
      </w:r>
      <w:r w:rsidR="00A11665" w:rsidRPr="003A3AE4">
        <w:t>dès qu’il perçoit</w:t>
      </w:r>
      <w:r w:rsidR="00586287" w:rsidRPr="003A3AE4">
        <w:t xml:space="preserve"> la lumière. La stimulation ultrasonore de son cortex visuel indui</w:t>
      </w:r>
      <w:r w:rsidR="00881951" w:rsidRPr="003A3AE4">
        <w:t>t</w:t>
      </w:r>
      <w:r w:rsidR="00586287" w:rsidRPr="003A3AE4">
        <w:t xml:space="preserve"> le même réflexe uniquement si les neurones du cortex exprime</w:t>
      </w:r>
      <w:r w:rsidR="00A11665" w:rsidRPr="003A3AE4">
        <w:t>nt</w:t>
      </w:r>
      <w:r w:rsidR="00586287" w:rsidRPr="003A3AE4">
        <w:t xml:space="preserve"> le canal </w:t>
      </w:r>
      <w:proofErr w:type="spellStart"/>
      <w:r w:rsidR="00586287" w:rsidRPr="003A3AE4">
        <w:t>mécanosensible</w:t>
      </w:r>
      <w:proofErr w:type="spellEnd"/>
      <w:r w:rsidR="00586287" w:rsidRPr="003A3AE4">
        <w:t xml:space="preserve">. Le comportement de l’animal suggère que la stimulation </w:t>
      </w:r>
      <w:proofErr w:type="spellStart"/>
      <w:r w:rsidR="00586287" w:rsidRPr="003A3AE4">
        <w:t>sonogénétique</w:t>
      </w:r>
      <w:proofErr w:type="spellEnd"/>
      <w:r w:rsidR="00586287" w:rsidRPr="003A3AE4">
        <w:t xml:space="preserve"> de son cortex a induit la perception lumineuse à l’origine du réflexe comportemental.</w:t>
      </w:r>
    </w:p>
    <w:p w14:paraId="22824436" w14:textId="77777777" w:rsidR="00EC7C97" w:rsidRPr="003A3AE4" w:rsidRDefault="00EC7C97" w:rsidP="00CE488A"/>
    <w:p w14:paraId="1993342D" w14:textId="3BD3FAEA" w:rsidR="00CE488A" w:rsidRPr="003A3AE4" w:rsidRDefault="00CE488A" w:rsidP="00CE488A">
      <w:r w:rsidRPr="003A3AE4">
        <w:t xml:space="preserve">L’étude a montré que </w:t>
      </w:r>
      <w:r w:rsidR="00881951" w:rsidRPr="003A3AE4">
        <w:t>la</w:t>
      </w:r>
      <w:r w:rsidRPr="003A3AE4">
        <w:t xml:space="preserve"> </w:t>
      </w:r>
      <w:r w:rsidR="00881951" w:rsidRPr="003A3AE4">
        <w:t>thérapie fonctionne</w:t>
      </w:r>
      <w:r w:rsidRPr="003A3AE4">
        <w:t xml:space="preserve"> </w:t>
      </w:r>
      <w:r w:rsidR="00881951" w:rsidRPr="003A3AE4">
        <w:t>sur</w:t>
      </w:r>
      <w:r w:rsidRPr="003A3AE4">
        <w:t xml:space="preserve"> différents types de neurones, qu’ils soient dans la rétine ou dans le cortex visuel des rongeurs, démontrant ainsi le caractère universel de cette approche.</w:t>
      </w:r>
      <w:r w:rsidR="00586287" w:rsidRPr="003A3AE4">
        <w:t xml:space="preserve"> </w:t>
      </w:r>
    </w:p>
    <w:p w14:paraId="3FEC8FD0" w14:textId="18F1FA24" w:rsidR="008473DE" w:rsidRPr="003A3AE4" w:rsidRDefault="008473DE" w:rsidP="008473DE"/>
    <w:p w14:paraId="704B6463" w14:textId="2EE52A7E" w:rsidR="00CE488A" w:rsidRPr="003A3AE4" w:rsidRDefault="008473DE" w:rsidP="008473DE">
      <w:r w:rsidRPr="003A3AE4">
        <w:t xml:space="preserve">En convertissant les images de notre environnement sous forme d’une onde ultrasonore codée pour stimuler directement le cortex visuel, et ce à des cadences de plusieurs dizaines d’images à la seconde, la thérapie </w:t>
      </w:r>
      <w:proofErr w:type="spellStart"/>
      <w:r w:rsidRPr="003A3AE4">
        <w:t>sonogénétique</w:t>
      </w:r>
      <w:proofErr w:type="spellEnd"/>
      <w:r w:rsidRPr="003A3AE4">
        <w:t xml:space="preserve"> </w:t>
      </w:r>
      <w:r w:rsidR="00C539B8" w:rsidRPr="003A3AE4">
        <w:t>appara</w:t>
      </w:r>
      <w:r w:rsidR="00C539B8">
        <w:t>î</w:t>
      </w:r>
      <w:r w:rsidR="00C539B8" w:rsidRPr="003A3AE4">
        <w:t xml:space="preserve">t </w:t>
      </w:r>
      <w:r w:rsidRPr="003A3AE4">
        <w:t xml:space="preserve">comme un réel espoir pour restaurer la vue des patients ayant perdu la fonction du nerf optique. </w:t>
      </w:r>
    </w:p>
    <w:p w14:paraId="03F13CDB" w14:textId="77777777" w:rsidR="00CE488A" w:rsidRPr="003A3AE4" w:rsidRDefault="00CE488A" w:rsidP="008473DE"/>
    <w:p w14:paraId="07D453DD" w14:textId="289BFFDD" w:rsidR="008473DE" w:rsidRPr="003A3AE4" w:rsidRDefault="008473DE" w:rsidP="008473DE">
      <w:r w:rsidRPr="003A3AE4">
        <w:t xml:space="preserve">Plus généralement, cette approche de stimulation </w:t>
      </w:r>
      <w:proofErr w:type="spellStart"/>
      <w:r w:rsidRPr="003A3AE4">
        <w:t>sonogénétique</w:t>
      </w:r>
      <w:proofErr w:type="spellEnd"/>
      <w:r w:rsidRPr="003A3AE4">
        <w:t xml:space="preserve"> offre une technologie</w:t>
      </w:r>
      <w:r w:rsidR="00E24736" w:rsidRPr="003A3AE4">
        <w:t xml:space="preserve"> innovante</w:t>
      </w:r>
      <w:r w:rsidRPr="003A3AE4">
        <w:t xml:space="preserve"> pour interroger le fonctionnement du cerveau. À la différence des prothèses ou </w:t>
      </w:r>
      <w:r w:rsidR="00C539B8">
        <w:t xml:space="preserve">des </w:t>
      </w:r>
      <w:r w:rsidRPr="003A3AE4">
        <w:t>stimulateurs neuronaux actuels, son fonctionnement « sans contact »</w:t>
      </w:r>
      <w:r w:rsidR="004A2E79" w:rsidRPr="003A3AE4">
        <w:t xml:space="preserve"> et sélectif d’un type cellulaire</w:t>
      </w:r>
      <w:r w:rsidRPr="003A3AE4">
        <w:t xml:space="preserve"> représente une innovation majeure par rapport aux dispositifs avec électrodes.</w:t>
      </w:r>
      <w:r w:rsidR="00586287" w:rsidRPr="003A3AE4">
        <w:t xml:space="preserve"> </w:t>
      </w:r>
    </w:p>
    <w:p w14:paraId="77A20173" w14:textId="77777777" w:rsidR="008473DE" w:rsidRPr="003A3AE4" w:rsidRDefault="008473DE" w:rsidP="008473DE"/>
    <w:p w14:paraId="1D1E9383" w14:textId="00BB1229" w:rsidR="008473DE" w:rsidRPr="003A3AE4" w:rsidRDefault="008473DE" w:rsidP="008473DE">
      <w:r w:rsidRPr="003A3AE4">
        <w:rPr>
          <w:i/>
        </w:rPr>
        <w:t xml:space="preserve">« Cette thérapie </w:t>
      </w:r>
      <w:proofErr w:type="spellStart"/>
      <w:r w:rsidRPr="003A3AE4">
        <w:rPr>
          <w:i/>
        </w:rPr>
        <w:t>sonogénétique</w:t>
      </w:r>
      <w:proofErr w:type="spellEnd"/>
      <w:r w:rsidRPr="003A3AE4">
        <w:rPr>
          <w:i/>
        </w:rPr>
        <w:t xml:space="preserve"> pour restaurer</w:t>
      </w:r>
      <w:r w:rsidR="00881951" w:rsidRPr="003A3AE4">
        <w:rPr>
          <w:i/>
        </w:rPr>
        <w:t>, à terme,</w:t>
      </w:r>
      <w:r w:rsidRPr="003A3AE4">
        <w:rPr>
          <w:i/>
        </w:rPr>
        <w:t xml:space="preserve"> la vision de personnes aveugles illustre la puissance d’un projet pluridisciplinaire et d’une belle aventure humaine entre un biologiste de la rétine comme Serge Picaud, et moi-même, un physicien des ondes pour la médecine</w:t>
      </w:r>
      <w:r w:rsidR="00EC7C97" w:rsidRPr="003A3AE4">
        <w:rPr>
          <w:i/>
        </w:rPr>
        <w:t xml:space="preserve"> </w:t>
      </w:r>
      <w:r w:rsidRPr="003A3AE4">
        <w:rPr>
          <w:i/>
        </w:rPr>
        <w:t>»,</w:t>
      </w:r>
      <w:r w:rsidRPr="003A3AE4">
        <w:t xml:space="preserve"> déclare Mickael Tanter, </w:t>
      </w:r>
      <w:r w:rsidRPr="003A3AE4">
        <w:rPr>
          <w:shd w:val="clear" w:color="auto" w:fill="FFFFFF"/>
        </w:rPr>
        <w:t>directeur de</w:t>
      </w:r>
      <w:r w:rsidR="00EC7C97" w:rsidRPr="003A3AE4">
        <w:rPr>
          <w:shd w:val="clear" w:color="auto" w:fill="FFFFFF"/>
        </w:rPr>
        <w:t xml:space="preserve"> recherche Inserm </w:t>
      </w:r>
      <w:r w:rsidR="00C92FF6">
        <w:rPr>
          <w:shd w:val="clear" w:color="auto" w:fill="FFFFFF"/>
        </w:rPr>
        <w:t xml:space="preserve">au laboratoire </w:t>
      </w:r>
      <w:r w:rsidRPr="003A3AE4">
        <w:rPr>
          <w:shd w:val="clear" w:color="auto" w:fill="FFFFFF"/>
        </w:rPr>
        <w:t xml:space="preserve">Physique pour la </w:t>
      </w:r>
      <w:r w:rsidR="00C539B8">
        <w:rPr>
          <w:shd w:val="clear" w:color="auto" w:fill="FFFFFF"/>
        </w:rPr>
        <w:t>m</w:t>
      </w:r>
      <w:r w:rsidR="00C539B8" w:rsidRPr="003A3AE4">
        <w:rPr>
          <w:shd w:val="clear" w:color="auto" w:fill="FFFFFF"/>
        </w:rPr>
        <w:t xml:space="preserve">édecine </w:t>
      </w:r>
      <w:r w:rsidRPr="003A3AE4">
        <w:rPr>
          <w:shd w:val="clear" w:color="auto" w:fill="FFFFFF"/>
        </w:rPr>
        <w:t xml:space="preserve">de Paris </w:t>
      </w:r>
      <w:r w:rsidR="00706A3F" w:rsidRPr="00706A3F">
        <w:rPr>
          <w:shd w:val="clear" w:color="auto" w:fill="FFFFFF"/>
        </w:rPr>
        <w:t>(ESPCI Pa</w:t>
      </w:r>
      <w:r w:rsidR="00706A3F">
        <w:rPr>
          <w:shd w:val="clear" w:color="auto" w:fill="FFFFFF"/>
        </w:rPr>
        <w:t>ris/PSL Université/Inserm/CNRS</w:t>
      </w:r>
      <w:r w:rsidRPr="003A3AE4">
        <w:rPr>
          <w:shd w:val="clear" w:color="auto" w:fill="FFFFFF"/>
        </w:rPr>
        <w:t>).</w:t>
      </w:r>
    </w:p>
    <w:p w14:paraId="7D776715" w14:textId="71E0F33F" w:rsidR="008473DE" w:rsidRPr="003A3AE4" w:rsidRDefault="008473DE" w:rsidP="008473DE"/>
    <w:p w14:paraId="68BA83F1" w14:textId="1F99AA1A" w:rsidR="008473DE" w:rsidRPr="003A3AE4" w:rsidRDefault="008473DE" w:rsidP="008473DE">
      <w:pPr>
        <w:rPr>
          <w:i/>
        </w:rPr>
      </w:pPr>
      <w:r w:rsidRPr="003A3AE4">
        <w:rPr>
          <w:i/>
        </w:rPr>
        <w:t xml:space="preserve">« Le développement d’un essai clinique de thérapie </w:t>
      </w:r>
      <w:proofErr w:type="spellStart"/>
      <w:r w:rsidRPr="003A3AE4">
        <w:rPr>
          <w:i/>
        </w:rPr>
        <w:t>sonogénétique</w:t>
      </w:r>
      <w:proofErr w:type="spellEnd"/>
      <w:r w:rsidRPr="003A3AE4">
        <w:rPr>
          <w:i/>
        </w:rPr>
        <w:t xml:space="preserve"> demande encore de passer par de nombreuses étapes pour valider son efficacité et sa sécurité. </w:t>
      </w:r>
      <w:r w:rsidR="00D16CC1" w:rsidRPr="003A3AE4">
        <w:rPr>
          <w:i/>
        </w:rPr>
        <w:t>Si les résultats se confirment</w:t>
      </w:r>
      <w:r w:rsidR="00EC7C97" w:rsidRPr="003A3AE4">
        <w:rPr>
          <w:i/>
        </w:rPr>
        <w:t xml:space="preserve">, </w:t>
      </w:r>
      <w:r w:rsidRPr="003A3AE4">
        <w:rPr>
          <w:i/>
        </w:rPr>
        <w:t>cette thérapie pourrait réussir à restaurer la vue des patients de manière stable et en toute sécurité »</w:t>
      </w:r>
      <w:r w:rsidRPr="003A3AE4">
        <w:t xml:space="preserve">, conclut Serge Picaud, directeur </w:t>
      </w:r>
      <w:r w:rsidR="00415F4D" w:rsidRPr="003A3AE4">
        <w:t xml:space="preserve">de recherche Inserm et </w:t>
      </w:r>
      <w:r w:rsidRPr="003A3AE4">
        <w:t xml:space="preserve">de </w:t>
      </w:r>
      <w:r w:rsidR="00706A3F" w:rsidRPr="003A3AE4">
        <w:t>l</w:t>
      </w:r>
      <w:r w:rsidR="00706A3F">
        <w:t>’</w:t>
      </w:r>
      <w:r w:rsidR="009D12C0">
        <w:t>I</w:t>
      </w:r>
      <w:r w:rsidR="00706A3F" w:rsidRPr="003A3AE4">
        <w:t xml:space="preserve">nstitut </w:t>
      </w:r>
      <w:r w:rsidRPr="003A3AE4">
        <w:t xml:space="preserve">de la </w:t>
      </w:r>
      <w:r w:rsidR="00706A3F">
        <w:t>v</w:t>
      </w:r>
      <w:r w:rsidR="00706A3F" w:rsidRPr="003A3AE4">
        <w:t xml:space="preserve">ision </w:t>
      </w:r>
      <w:r w:rsidRPr="003A3AE4">
        <w:t>(Sorbonne Université/Inserm/CNRS).</w:t>
      </w:r>
    </w:p>
    <w:p w14:paraId="4714DB8D" w14:textId="1283F974" w:rsidR="00882C60" w:rsidRPr="00415F4D" w:rsidRDefault="00882C60" w:rsidP="00874E81">
      <w:pPr>
        <w:rPr>
          <w:sz w:val="20"/>
        </w:rPr>
      </w:pPr>
    </w:p>
    <w:p w14:paraId="2D6AC471" w14:textId="77777777" w:rsidR="00874E81" w:rsidRPr="00B74EC0" w:rsidRDefault="00874E81" w:rsidP="00874E81">
      <w:pPr>
        <w:pStyle w:val="Chapo"/>
        <w:rPr>
          <w:lang w:val="en-GB"/>
        </w:rPr>
      </w:pPr>
      <w:r w:rsidRPr="00B74EC0">
        <w:rPr>
          <w:lang w:val="en-GB"/>
        </w:rPr>
        <w:t>Sources</w:t>
      </w:r>
    </w:p>
    <w:p w14:paraId="13417E62" w14:textId="64CE7BCF" w:rsidR="00F8450E" w:rsidRPr="00B74EC0" w:rsidRDefault="00F8450E" w:rsidP="00874E81">
      <w:pPr>
        <w:pStyle w:val="appartenance"/>
        <w:rPr>
          <w:lang w:val="en-GB"/>
        </w:rPr>
      </w:pPr>
    </w:p>
    <w:p w14:paraId="60709382" w14:textId="580A9C02" w:rsidR="008473DE" w:rsidRDefault="008473DE" w:rsidP="008473DE">
      <w:pPr>
        <w:pStyle w:val="appartenance"/>
        <w:rPr>
          <w:b/>
          <w:bCs/>
          <w:color w:val="000000" w:themeColor="text1"/>
          <w:sz w:val="22"/>
          <w:lang w:val="en-US"/>
        </w:rPr>
      </w:pPr>
      <w:r w:rsidRPr="00864FBF">
        <w:rPr>
          <w:b/>
          <w:bCs/>
          <w:color w:val="000000" w:themeColor="text1"/>
          <w:sz w:val="22"/>
          <w:lang w:val="en-US"/>
        </w:rPr>
        <w:t>Ectopic expression of a mechanosensitive channel confers spatiotemporal resolution to ultrasound stimulations of neurons for visual restoration</w:t>
      </w:r>
    </w:p>
    <w:p w14:paraId="2A0FD4E4" w14:textId="77777777" w:rsidR="00864FBF" w:rsidRPr="00864FBF" w:rsidRDefault="00864FBF" w:rsidP="008473DE">
      <w:pPr>
        <w:pStyle w:val="appartenance"/>
        <w:rPr>
          <w:b/>
          <w:bCs/>
          <w:color w:val="000000" w:themeColor="text1"/>
          <w:sz w:val="22"/>
          <w:lang w:val="en-US"/>
        </w:rPr>
      </w:pPr>
    </w:p>
    <w:p w14:paraId="50A8611F" w14:textId="5A7982C5" w:rsidR="008473DE" w:rsidRPr="00B74EC0" w:rsidRDefault="008473DE" w:rsidP="008473DE">
      <w:pPr>
        <w:rPr>
          <w:sz w:val="20"/>
          <w:lang w:val="en-US"/>
        </w:rPr>
      </w:pPr>
      <w:r w:rsidRPr="00B74EC0">
        <w:rPr>
          <w:sz w:val="20"/>
          <w:lang w:val="en-US"/>
        </w:rPr>
        <w:t>Sara Cadoni</w:t>
      </w:r>
      <w:r w:rsidR="00864FBF" w:rsidRPr="00B74EC0">
        <w:rPr>
          <w:sz w:val="20"/>
          <w:vertAlign w:val="superscript"/>
          <w:lang w:val="en-US"/>
        </w:rPr>
        <w:t>1</w:t>
      </w:r>
      <w:r w:rsidRPr="00B74EC0">
        <w:rPr>
          <w:sz w:val="20"/>
          <w:lang w:val="en-US"/>
        </w:rPr>
        <w:t>, Charlie Demené</w:t>
      </w:r>
      <w:r w:rsidR="00864FBF" w:rsidRPr="00B74EC0">
        <w:rPr>
          <w:sz w:val="20"/>
          <w:vertAlign w:val="superscript"/>
          <w:lang w:val="en-US"/>
        </w:rPr>
        <w:t>2</w:t>
      </w:r>
      <w:r w:rsidRPr="00B74EC0">
        <w:rPr>
          <w:sz w:val="20"/>
          <w:lang w:val="en-US"/>
        </w:rPr>
        <w:t>, Ignacio Alcala</w:t>
      </w:r>
      <w:r w:rsidR="00864FBF" w:rsidRPr="00B74EC0">
        <w:rPr>
          <w:sz w:val="20"/>
          <w:vertAlign w:val="superscript"/>
          <w:lang w:val="en-US"/>
        </w:rPr>
        <w:t>1</w:t>
      </w:r>
      <w:r w:rsidRPr="00B74EC0">
        <w:rPr>
          <w:sz w:val="20"/>
          <w:lang w:val="en-US"/>
        </w:rPr>
        <w:t>, Matthieu Provansal</w:t>
      </w:r>
      <w:r w:rsidR="00864FBF" w:rsidRPr="00B74EC0">
        <w:rPr>
          <w:sz w:val="20"/>
          <w:vertAlign w:val="superscript"/>
          <w:lang w:val="en-US"/>
        </w:rPr>
        <w:t>1</w:t>
      </w:r>
      <w:r w:rsidRPr="00B74EC0">
        <w:rPr>
          <w:sz w:val="20"/>
          <w:lang w:val="en-US"/>
        </w:rPr>
        <w:t>, Diep Nguyen</w:t>
      </w:r>
      <w:r w:rsidR="00864FBF" w:rsidRPr="00B74EC0">
        <w:rPr>
          <w:sz w:val="20"/>
          <w:vertAlign w:val="superscript"/>
          <w:lang w:val="en-US"/>
        </w:rPr>
        <w:t>1</w:t>
      </w:r>
      <w:r w:rsidRPr="00B74EC0">
        <w:rPr>
          <w:sz w:val="20"/>
          <w:lang w:val="en-US"/>
        </w:rPr>
        <w:t xml:space="preserve">, </w:t>
      </w:r>
      <w:proofErr w:type="spellStart"/>
      <w:r w:rsidRPr="00B74EC0">
        <w:rPr>
          <w:sz w:val="20"/>
          <w:lang w:val="en-US"/>
        </w:rPr>
        <w:t>Dasha</w:t>
      </w:r>
      <w:proofErr w:type="spellEnd"/>
      <w:r w:rsidRPr="00B74EC0">
        <w:rPr>
          <w:sz w:val="20"/>
          <w:lang w:val="en-US"/>
        </w:rPr>
        <w:t xml:space="preserve"> Nelidova</w:t>
      </w:r>
      <w:r w:rsidR="00864FBF" w:rsidRPr="00B74EC0">
        <w:rPr>
          <w:sz w:val="20"/>
          <w:vertAlign w:val="superscript"/>
          <w:lang w:val="en-US"/>
        </w:rPr>
        <w:t>3</w:t>
      </w:r>
      <w:r w:rsidRPr="00B74EC0">
        <w:rPr>
          <w:sz w:val="20"/>
          <w:lang w:val="en-US"/>
        </w:rPr>
        <w:t>, Guillaume Labernede</w:t>
      </w:r>
      <w:r w:rsidR="00864FBF" w:rsidRPr="00B74EC0">
        <w:rPr>
          <w:sz w:val="20"/>
          <w:vertAlign w:val="superscript"/>
          <w:lang w:val="en-US"/>
        </w:rPr>
        <w:t>1</w:t>
      </w:r>
      <w:r w:rsidRPr="00B74EC0">
        <w:rPr>
          <w:sz w:val="20"/>
          <w:lang w:val="en-US"/>
        </w:rPr>
        <w:t>, Jules Lubetzki</w:t>
      </w:r>
      <w:r w:rsidR="00864FBF" w:rsidRPr="00B74EC0">
        <w:rPr>
          <w:sz w:val="20"/>
          <w:vertAlign w:val="superscript"/>
          <w:lang w:val="en-US"/>
        </w:rPr>
        <w:t>1</w:t>
      </w:r>
      <w:r w:rsidRPr="00B74EC0">
        <w:rPr>
          <w:sz w:val="20"/>
          <w:lang w:val="en-US"/>
        </w:rPr>
        <w:t>, Ruben Goulet</w:t>
      </w:r>
      <w:r w:rsidR="00864FBF" w:rsidRPr="00B74EC0">
        <w:rPr>
          <w:sz w:val="20"/>
          <w:vertAlign w:val="superscript"/>
          <w:lang w:val="en-US"/>
        </w:rPr>
        <w:t>1</w:t>
      </w:r>
      <w:r w:rsidRPr="00B74EC0">
        <w:rPr>
          <w:sz w:val="20"/>
          <w:lang w:val="en-US"/>
        </w:rPr>
        <w:t>, Emma Burban</w:t>
      </w:r>
      <w:r w:rsidR="00864FBF" w:rsidRPr="00B74EC0">
        <w:rPr>
          <w:sz w:val="20"/>
          <w:vertAlign w:val="superscript"/>
          <w:lang w:val="en-US"/>
        </w:rPr>
        <w:t>1</w:t>
      </w:r>
      <w:r w:rsidRPr="00B74EC0">
        <w:rPr>
          <w:sz w:val="20"/>
          <w:lang w:val="en-US"/>
        </w:rPr>
        <w:t>, Julie Dégardin</w:t>
      </w:r>
      <w:r w:rsidR="00864FBF" w:rsidRPr="00B74EC0">
        <w:rPr>
          <w:sz w:val="20"/>
          <w:vertAlign w:val="superscript"/>
          <w:lang w:val="en-US"/>
        </w:rPr>
        <w:t>1</w:t>
      </w:r>
      <w:r w:rsidRPr="00B74EC0">
        <w:rPr>
          <w:sz w:val="20"/>
          <w:lang w:val="en-US"/>
        </w:rPr>
        <w:t>, Manuel Simonutti</w:t>
      </w:r>
      <w:r w:rsidR="00864FBF" w:rsidRPr="00B74EC0">
        <w:rPr>
          <w:sz w:val="20"/>
          <w:vertAlign w:val="superscript"/>
          <w:lang w:val="en-US"/>
        </w:rPr>
        <w:t>1</w:t>
      </w:r>
      <w:r w:rsidR="00864FBF" w:rsidRPr="00B74EC0">
        <w:rPr>
          <w:sz w:val="20"/>
          <w:lang w:val="en-US"/>
        </w:rPr>
        <w:t>, G</w:t>
      </w:r>
      <w:r w:rsidRPr="00B74EC0">
        <w:rPr>
          <w:sz w:val="20"/>
          <w:lang w:val="en-US"/>
        </w:rPr>
        <w:t>regory Gauvain</w:t>
      </w:r>
      <w:r w:rsidR="00864FBF" w:rsidRPr="00B74EC0">
        <w:rPr>
          <w:sz w:val="20"/>
          <w:vertAlign w:val="superscript"/>
          <w:lang w:val="en-US"/>
        </w:rPr>
        <w:t>1</w:t>
      </w:r>
      <w:r w:rsidRPr="00B74EC0">
        <w:rPr>
          <w:sz w:val="20"/>
          <w:lang w:val="en-US"/>
        </w:rPr>
        <w:t>, Fabrice Arcizet</w:t>
      </w:r>
      <w:r w:rsidR="00864FBF" w:rsidRPr="00B74EC0">
        <w:rPr>
          <w:sz w:val="20"/>
          <w:vertAlign w:val="superscript"/>
          <w:lang w:val="en-US"/>
        </w:rPr>
        <w:t>1</w:t>
      </w:r>
      <w:r w:rsidRPr="00B74EC0">
        <w:rPr>
          <w:sz w:val="20"/>
          <w:lang w:val="en-US"/>
        </w:rPr>
        <w:t>, Olivier Marre</w:t>
      </w:r>
      <w:r w:rsidR="00864FBF" w:rsidRPr="00B74EC0">
        <w:rPr>
          <w:sz w:val="20"/>
          <w:vertAlign w:val="superscript"/>
          <w:lang w:val="en-US"/>
        </w:rPr>
        <w:t>1</w:t>
      </w:r>
      <w:r w:rsidRPr="00B74EC0">
        <w:rPr>
          <w:sz w:val="20"/>
          <w:lang w:val="en-US"/>
        </w:rPr>
        <w:t xml:space="preserve">, </w:t>
      </w:r>
      <w:proofErr w:type="spellStart"/>
      <w:r w:rsidRPr="00B74EC0">
        <w:rPr>
          <w:sz w:val="20"/>
          <w:lang w:val="en-US"/>
        </w:rPr>
        <w:t>Deniz</w:t>
      </w:r>
      <w:proofErr w:type="spellEnd"/>
      <w:r w:rsidRPr="00B74EC0">
        <w:rPr>
          <w:sz w:val="20"/>
          <w:lang w:val="en-US"/>
        </w:rPr>
        <w:t xml:space="preserve"> Dalkara</w:t>
      </w:r>
      <w:r w:rsidR="00864FBF" w:rsidRPr="00B74EC0">
        <w:rPr>
          <w:sz w:val="20"/>
          <w:vertAlign w:val="superscript"/>
          <w:lang w:val="en-US"/>
        </w:rPr>
        <w:t>1</w:t>
      </w:r>
      <w:r w:rsidRPr="00B74EC0">
        <w:rPr>
          <w:sz w:val="20"/>
          <w:lang w:val="en-US"/>
        </w:rPr>
        <w:t xml:space="preserve">, </w:t>
      </w:r>
      <w:proofErr w:type="spellStart"/>
      <w:r w:rsidRPr="00B74EC0">
        <w:rPr>
          <w:sz w:val="20"/>
          <w:lang w:val="en-US"/>
        </w:rPr>
        <w:t>Botond</w:t>
      </w:r>
      <w:proofErr w:type="spellEnd"/>
      <w:r w:rsidRPr="00B74EC0">
        <w:rPr>
          <w:sz w:val="20"/>
          <w:lang w:val="en-US"/>
        </w:rPr>
        <w:t xml:space="preserve"> Roska</w:t>
      </w:r>
      <w:r w:rsidR="00864FBF" w:rsidRPr="00B74EC0">
        <w:rPr>
          <w:sz w:val="20"/>
          <w:vertAlign w:val="superscript"/>
          <w:lang w:val="en-US"/>
        </w:rPr>
        <w:t>3</w:t>
      </w:r>
      <w:r w:rsidRPr="00B74EC0">
        <w:rPr>
          <w:sz w:val="20"/>
          <w:lang w:val="en-US"/>
        </w:rPr>
        <w:t>, José Alain Sahel</w:t>
      </w:r>
      <w:r w:rsidR="00864FBF" w:rsidRPr="00B74EC0">
        <w:rPr>
          <w:sz w:val="20"/>
          <w:vertAlign w:val="superscript"/>
          <w:lang w:val="en-US"/>
        </w:rPr>
        <w:t>1,4,5</w:t>
      </w:r>
      <w:r w:rsidRPr="00B74EC0">
        <w:rPr>
          <w:sz w:val="20"/>
          <w:vertAlign w:val="superscript"/>
          <w:lang w:val="en-US"/>
        </w:rPr>
        <w:t>,</w:t>
      </w:r>
      <w:r w:rsidR="00864FBF" w:rsidRPr="00B74EC0">
        <w:rPr>
          <w:sz w:val="20"/>
          <w:vertAlign w:val="superscript"/>
          <w:lang w:val="en-US"/>
        </w:rPr>
        <w:t>6</w:t>
      </w:r>
      <w:r w:rsidR="00864FBF" w:rsidRPr="00B74EC0">
        <w:rPr>
          <w:sz w:val="20"/>
          <w:lang w:val="en-US"/>
        </w:rPr>
        <w:t xml:space="preserve">, </w:t>
      </w:r>
      <w:r w:rsidRPr="00B74EC0">
        <w:rPr>
          <w:sz w:val="20"/>
          <w:lang w:val="en-US"/>
        </w:rPr>
        <w:t>Mickael Tanter</w:t>
      </w:r>
      <w:r w:rsidR="00864FBF" w:rsidRPr="00B74EC0">
        <w:rPr>
          <w:sz w:val="20"/>
          <w:vertAlign w:val="superscript"/>
          <w:lang w:val="en-US"/>
        </w:rPr>
        <w:t>2</w:t>
      </w:r>
      <w:r w:rsidRPr="00B74EC0">
        <w:rPr>
          <w:sz w:val="20"/>
          <w:lang w:val="en-US"/>
        </w:rPr>
        <w:t>, Serge Picaud</w:t>
      </w:r>
      <w:r w:rsidR="00864FBF" w:rsidRPr="00B74EC0">
        <w:rPr>
          <w:sz w:val="20"/>
          <w:vertAlign w:val="superscript"/>
          <w:lang w:val="en-US"/>
        </w:rPr>
        <w:t>1</w:t>
      </w:r>
    </w:p>
    <w:p w14:paraId="66A2BD73" w14:textId="5185CE86" w:rsidR="008473DE" w:rsidRPr="00B74EC0" w:rsidRDefault="008473DE" w:rsidP="008473DE">
      <w:pPr>
        <w:rPr>
          <w:sz w:val="20"/>
          <w:lang w:val="en-US"/>
        </w:rPr>
      </w:pPr>
    </w:p>
    <w:p w14:paraId="0C4AC0CB" w14:textId="6EF129AC" w:rsidR="008473DE" w:rsidRPr="008473DE" w:rsidRDefault="008473DE" w:rsidP="008473DE">
      <w:pPr>
        <w:rPr>
          <w:sz w:val="20"/>
        </w:rPr>
      </w:pPr>
      <w:r w:rsidRPr="008473DE">
        <w:rPr>
          <w:sz w:val="20"/>
        </w:rPr>
        <w:t>1 Sorbonne Université, I</w:t>
      </w:r>
      <w:r w:rsidR="008A7F9F">
        <w:rPr>
          <w:sz w:val="20"/>
        </w:rPr>
        <w:t>nserm</w:t>
      </w:r>
      <w:r w:rsidRPr="008473DE">
        <w:rPr>
          <w:sz w:val="20"/>
        </w:rPr>
        <w:t>, CNRS, Institut de la Vision, Paris, France</w:t>
      </w:r>
    </w:p>
    <w:p w14:paraId="771ADBC1" w14:textId="7483A8A2" w:rsidR="008473DE" w:rsidRPr="008473DE" w:rsidRDefault="008473DE" w:rsidP="008473DE">
      <w:pPr>
        <w:rPr>
          <w:sz w:val="20"/>
        </w:rPr>
      </w:pPr>
      <w:r w:rsidRPr="008473DE">
        <w:rPr>
          <w:sz w:val="20"/>
        </w:rPr>
        <w:lastRenderedPageBreak/>
        <w:t xml:space="preserve">2 </w:t>
      </w:r>
      <w:proofErr w:type="spellStart"/>
      <w:r w:rsidRPr="008473DE">
        <w:rPr>
          <w:sz w:val="20"/>
        </w:rPr>
        <w:t>Physics</w:t>
      </w:r>
      <w:proofErr w:type="spellEnd"/>
      <w:r w:rsidRPr="008473DE">
        <w:rPr>
          <w:sz w:val="20"/>
        </w:rPr>
        <w:t xml:space="preserve"> for Medicine Paris, I</w:t>
      </w:r>
      <w:r w:rsidR="000E6B1C">
        <w:rPr>
          <w:sz w:val="20"/>
        </w:rPr>
        <w:t>nserm</w:t>
      </w:r>
      <w:r w:rsidRPr="008473DE">
        <w:rPr>
          <w:sz w:val="20"/>
        </w:rPr>
        <w:t>, CNRS, École Supérieure de Physique et de Chimie Industrielles (ESPCI Paris), Paris</w:t>
      </w:r>
      <w:r w:rsidR="00864FBF">
        <w:rPr>
          <w:sz w:val="20"/>
        </w:rPr>
        <w:t xml:space="preserve"> </w:t>
      </w:r>
      <w:r w:rsidRPr="008473DE">
        <w:rPr>
          <w:sz w:val="20"/>
        </w:rPr>
        <w:t xml:space="preserve">Sciences et Lettes (PSL) </w:t>
      </w:r>
      <w:proofErr w:type="spellStart"/>
      <w:r w:rsidRPr="008473DE">
        <w:rPr>
          <w:sz w:val="20"/>
        </w:rPr>
        <w:t>Research</w:t>
      </w:r>
      <w:proofErr w:type="spellEnd"/>
      <w:r w:rsidRPr="008473DE">
        <w:rPr>
          <w:sz w:val="20"/>
        </w:rPr>
        <w:t xml:space="preserve"> </w:t>
      </w:r>
      <w:proofErr w:type="spellStart"/>
      <w:r w:rsidRPr="008473DE">
        <w:rPr>
          <w:sz w:val="20"/>
        </w:rPr>
        <w:t>University</w:t>
      </w:r>
      <w:proofErr w:type="spellEnd"/>
      <w:r w:rsidRPr="008473DE">
        <w:rPr>
          <w:sz w:val="20"/>
        </w:rPr>
        <w:t>, Paris, France</w:t>
      </w:r>
    </w:p>
    <w:p w14:paraId="5C6D7A91" w14:textId="63AD60D6" w:rsidR="008473DE" w:rsidRPr="00B74EC0" w:rsidRDefault="008473DE" w:rsidP="008473DE">
      <w:pPr>
        <w:rPr>
          <w:sz w:val="20"/>
          <w:lang w:val="en-GB"/>
        </w:rPr>
      </w:pPr>
      <w:proofErr w:type="gramStart"/>
      <w:r w:rsidRPr="00B74EC0">
        <w:rPr>
          <w:sz w:val="20"/>
          <w:lang w:val="en-GB"/>
        </w:rPr>
        <w:t>3</w:t>
      </w:r>
      <w:proofErr w:type="gramEnd"/>
      <w:r w:rsidRPr="00B74EC0">
        <w:rPr>
          <w:sz w:val="20"/>
          <w:lang w:val="en-GB"/>
        </w:rPr>
        <w:t xml:space="preserve"> Institute of Molecular and Clinical Ophthalmology Basel, Basel, Switzerland</w:t>
      </w:r>
    </w:p>
    <w:p w14:paraId="6F03E577" w14:textId="5219A3B4" w:rsidR="008473DE" w:rsidRPr="00B74EC0" w:rsidRDefault="008473DE" w:rsidP="008473DE">
      <w:pPr>
        <w:rPr>
          <w:sz w:val="20"/>
          <w:lang w:val="en-GB"/>
        </w:rPr>
      </w:pPr>
      <w:proofErr w:type="gramStart"/>
      <w:r w:rsidRPr="00B74EC0">
        <w:rPr>
          <w:sz w:val="20"/>
          <w:lang w:val="en-GB"/>
        </w:rPr>
        <w:t>4</w:t>
      </w:r>
      <w:proofErr w:type="gramEnd"/>
      <w:r w:rsidR="00864FBF" w:rsidRPr="00B74EC0">
        <w:rPr>
          <w:sz w:val="20"/>
          <w:lang w:val="en-GB"/>
        </w:rPr>
        <w:t xml:space="preserve"> </w:t>
      </w:r>
      <w:r w:rsidRPr="00B74EC0">
        <w:rPr>
          <w:sz w:val="20"/>
          <w:lang w:val="en-GB"/>
        </w:rPr>
        <w:t>Department of Ophthalmology, The University of Pittsburgh School of Medicine, Pittsburgh, PA, USA</w:t>
      </w:r>
    </w:p>
    <w:p w14:paraId="0386E971" w14:textId="3B6B30C6" w:rsidR="008473DE" w:rsidRPr="00B74EC0" w:rsidRDefault="008473DE" w:rsidP="008473DE">
      <w:pPr>
        <w:rPr>
          <w:sz w:val="20"/>
          <w:lang w:val="en-GB"/>
        </w:rPr>
      </w:pPr>
      <w:proofErr w:type="gramStart"/>
      <w:r w:rsidRPr="00B74EC0">
        <w:rPr>
          <w:sz w:val="20"/>
          <w:lang w:val="en-GB"/>
        </w:rPr>
        <w:t>5</w:t>
      </w:r>
      <w:proofErr w:type="gramEnd"/>
      <w:r w:rsidR="00864FBF" w:rsidRPr="00B74EC0">
        <w:rPr>
          <w:sz w:val="20"/>
          <w:lang w:val="en-GB"/>
        </w:rPr>
        <w:t xml:space="preserve"> </w:t>
      </w:r>
      <w:r w:rsidRPr="00B74EC0">
        <w:rPr>
          <w:sz w:val="20"/>
          <w:lang w:val="en-GB"/>
        </w:rPr>
        <w:t xml:space="preserve">Department of Ophthalmology and </w:t>
      </w:r>
      <w:proofErr w:type="spellStart"/>
      <w:r w:rsidRPr="00B74EC0">
        <w:rPr>
          <w:sz w:val="20"/>
          <w:lang w:val="en-GB"/>
        </w:rPr>
        <w:t>Vitreo</w:t>
      </w:r>
      <w:proofErr w:type="spellEnd"/>
      <w:r w:rsidRPr="00B74EC0">
        <w:rPr>
          <w:sz w:val="20"/>
          <w:lang w:val="en-GB"/>
        </w:rPr>
        <w:t xml:space="preserve">-Retinal Diseases, </w:t>
      </w:r>
      <w:proofErr w:type="spellStart"/>
      <w:r w:rsidRPr="00B74EC0">
        <w:rPr>
          <w:sz w:val="20"/>
          <w:lang w:val="en-GB"/>
        </w:rPr>
        <w:t>Fondation</w:t>
      </w:r>
      <w:proofErr w:type="spellEnd"/>
      <w:r w:rsidRPr="00B74EC0">
        <w:rPr>
          <w:sz w:val="20"/>
          <w:lang w:val="en-GB"/>
        </w:rPr>
        <w:t xml:space="preserve"> </w:t>
      </w:r>
      <w:proofErr w:type="spellStart"/>
      <w:r w:rsidRPr="00B74EC0">
        <w:rPr>
          <w:sz w:val="20"/>
          <w:lang w:val="en-GB"/>
        </w:rPr>
        <w:t>Ophtalmologique</w:t>
      </w:r>
      <w:proofErr w:type="spellEnd"/>
      <w:r w:rsidRPr="00B74EC0">
        <w:rPr>
          <w:sz w:val="20"/>
          <w:lang w:val="en-GB"/>
        </w:rPr>
        <w:t xml:space="preserve"> Rothschild, Paris, France</w:t>
      </w:r>
    </w:p>
    <w:p w14:paraId="6CE375D3" w14:textId="7A81371C" w:rsidR="00F8450E" w:rsidRPr="008473DE" w:rsidRDefault="008473DE" w:rsidP="008473DE">
      <w:pPr>
        <w:rPr>
          <w:sz w:val="20"/>
        </w:rPr>
      </w:pPr>
      <w:r w:rsidRPr="008473DE">
        <w:rPr>
          <w:sz w:val="20"/>
        </w:rPr>
        <w:t>6</w:t>
      </w:r>
      <w:r w:rsidR="00864FBF">
        <w:rPr>
          <w:sz w:val="20"/>
        </w:rPr>
        <w:t xml:space="preserve"> </w:t>
      </w:r>
      <w:r w:rsidR="000E6B1C" w:rsidRPr="000E6B1C">
        <w:rPr>
          <w:sz w:val="20"/>
          <w:lang w:val="en-GB"/>
        </w:rPr>
        <w:t>Hôpital National des 15-20</w:t>
      </w:r>
      <w:r w:rsidRPr="000E6B1C">
        <w:rPr>
          <w:sz w:val="20"/>
          <w:lang w:val="en-GB"/>
        </w:rPr>
        <w:t>,</w:t>
      </w:r>
      <w:r w:rsidRPr="008473DE">
        <w:rPr>
          <w:sz w:val="20"/>
        </w:rPr>
        <w:t xml:space="preserve"> Paris, France</w:t>
      </w:r>
    </w:p>
    <w:p w14:paraId="688F8087" w14:textId="7EA2132E" w:rsidR="00E60253" w:rsidRDefault="00E60253" w:rsidP="00874E81">
      <w:pPr>
        <w:pStyle w:val="Chapo"/>
      </w:pPr>
    </w:p>
    <w:p w14:paraId="6E7DD869" w14:textId="77777777" w:rsidR="00E60253" w:rsidRDefault="00E60253" w:rsidP="00874E81">
      <w:pPr>
        <w:pStyle w:val="Chapo"/>
      </w:pPr>
    </w:p>
    <w:p w14:paraId="793A7415" w14:textId="6442B746" w:rsidR="00874E81" w:rsidRDefault="00874E81" w:rsidP="00874E81">
      <w:pPr>
        <w:pStyle w:val="Chapo"/>
      </w:pPr>
      <w:r>
        <w:t>Contact</w:t>
      </w:r>
      <w:r w:rsidR="00EC7C97">
        <w:t>s</w:t>
      </w:r>
      <w:r>
        <w:t xml:space="preserve"> chercheur</w:t>
      </w:r>
      <w:r w:rsidR="00EC7C97">
        <w:t>s</w:t>
      </w:r>
    </w:p>
    <w:p w14:paraId="1252D239" w14:textId="77777777" w:rsidR="00F8450E" w:rsidRDefault="00F8450E" w:rsidP="00874E81">
      <w:pPr>
        <w:pStyle w:val="Chapo"/>
      </w:pPr>
    </w:p>
    <w:p w14:paraId="65AF46F7" w14:textId="58B008E3" w:rsidR="00F8450E" w:rsidRPr="00A72A25" w:rsidRDefault="00864FBF" w:rsidP="00F8450E">
      <w:pPr>
        <w:pStyle w:val="NormalWeb"/>
        <w:spacing w:before="0" w:beforeAutospacing="0" w:after="150" w:afterAutospacing="0"/>
        <w:rPr>
          <w:rFonts w:ascii="Arial" w:hAnsi="Arial"/>
          <w:b/>
          <w:bCs/>
          <w:color w:val="000000" w:themeColor="text1"/>
          <w:sz w:val="22"/>
          <w:szCs w:val="20"/>
        </w:rPr>
      </w:pPr>
      <w:r w:rsidRPr="00A72A25">
        <w:rPr>
          <w:rFonts w:ascii="Arial" w:hAnsi="Arial"/>
          <w:b/>
          <w:bCs/>
          <w:color w:val="000000" w:themeColor="text1"/>
          <w:sz w:val="22"/>
          <w:szCs w:val="20"/>
        </w:rPr>
        <w:t xml:space="preserve">Serge Picaud </w:t>
      </w:r>
    </w:p>
    <w:p w14:paraId="7451C45B" w14:textId="34D8A23F" w:rsidR="008700EE" w:rsidRPr="008700EE" w:rsidRDefault="008700EE" w:rsidP="008700EE">
      <w:pPr>
        <w:spacing w:line="276" w:lineRule="auto"/>
      </w:pPr>
      <w:r w:rsidRPr="008700EE">
        <w:t>Directeur de recherche Inserm</w:t>
      </w:r>
    </w:p>
    <w:p w14:paraId="11698211" w14:textId="0C5F0BB6" w:rsidR="00864FBF" w:rsidRPr="008700EE" w:rsidRDefault="00864FBF" w:rsidP="008700EE">
      <w:pPr>
        <w:spacing w:line="276" w:lineRule="auto"/>
      </w:pPr>
      <w:r w:rsidRPr="008700EE">
        <w:t xml:space="preserve">Institut de la </w:t>
      </w:r>
      <w:r w:rsidR="00706A3F">
        <w:t>v</w:t>
      </w:r>
      <w:r w:rsidR="00706A3F" w:rsidRPr="008700EE">
        <w:t>ision</w:t>
      </w:r>
      <w:r w:rsidR="00706A3F">
        <w:t xml:space="preserve"> (unité </w:t>
      </w:r>
      <w:r w:rsidR="00706A3F" w:rsidRPr="008700EE">
        <w:t>968</w:t>
      </w:r>
      <w:r w:rsidR="00706A3F">
        <w:t>)</w:t>
      </w:r>
    </w:p>
    <w:p w14:paraId="52844077" w14:textId="7EEEF951" w:rsidR="00874E81" w:rsidRDefault="00AF7B70" w:rsidP="00874E81">
      <w:hyperlink r:id="rId14" w:history="1">
        <w:r w:rsidR="008700EE" w:rsidRPr="00FC3972">
          <w:rPr>
            <w:rStyle w:val="Lienhypertexte"/>
          </w:rPr>
          <w:t>serge.picaud@inserm.fr</w:t>
        </w:r>
      </w:hyperlink>
    </w:p>
    <w:p w14:paraId="5F4E4537" w14:textId="77777777" w:rsidR="008700EE" w:rsidRDefault="008700EE" w:rsidP="00874E81"/>
    <w:p w14:paraId="570D40D9" w14:textId="77777777" w:rsidR="008700EE" w:rsidRPr="00A72A25" w:rsidRDefault="008700EE" w:rsidP="00874E81">
      <w:pPr>
        <w:rPr>
          <w:b/>
          <w:bCs/>
          <w:color w:val="000000" w:themeColor="text1"/>
          <w:szCs w:val="20"/>
        </w:rPr>
      </w:pPr>
    </w:p>
    <w:p w14:paraId="36A9F25E" w14:textId="7AC0F1E8" w:rsidR="00874E81" w:rsidRPr="00A72A25" w:rsidRDefault="00EC7C97" w:rsidP="00874E81">
      <w:pPr>
        <w:rPr>
          <w:b/>
          <w:bCs/>
          <w:color w:val="000000" w:themeColor="text1"/>
          <w:szCs w:val="20"/>
        </w:rPr>
      </w:pPr>
      <w:r w:rsidRPr="00A72A25">
        <w:rPr>
          <w:b/>
          <w:bCs/>
          <w:color w:val="000000" w:themeColor="text1"/>
          <w:szCs w:val="20"/>
        </w:rPr>
        <w:t>Mickael Tanter</w:t>
      </w:r>
    </w:p>
    <w:p w14:paraId="6D38DD67" w14:textId="3992BB05" w:rsidR="008700EE" w:rsidRPr="00A72A25" w:rsidRDefault="008700EE" w:rsidP="00874E81">
      <w:pPr>
        <w:rPr>
          <w:bCs/>
          <w:color w:val="000000" w:themeColor="text1"/>
          <w:szCs w:val="20"/>
        </w:rPr>
      </w:pPr>
    </w:p>
    <w:p w14:paraId="5461875F" w14:textId="35510661" w:rsidR="008700EE" w:rsidRPr="008700EE" w:rsidRDefault="008700EE" w:rsidP="008700EE">
      <w:pPr>
        <w:spacing w:line="276" w:lineRule="auto"/>
      </w:pPr>
      <w:r w:rsidRPr="008700EE">
        <w:t>Directeur de recherche Inserm</w:t>
      </w:r>
    </w:p>
    <w:p w14:paraId="37FDC7B9" w14:textId="7CF9968F" w:rsidR="008700EE" w:rsidRPr="008700EE" w:rsidRDefault="00AF7B70" w:rsidP="008700EE">
      <w:pPr>
        <w:spacing w:line="276" w:lineRule="auto"/>
      </w:pPr>
      <w:r>
        <w:t>Laboratoire</w:t>
      </w:r>
      <w:r w:rsidR="008700EE" w:rsidRPr="008700EE">
        <w:t xml:space="preserve"> Physique pour la </w:t>
      </w:r>
      <w:r w:rsidR="00706A3F">
        <w:t>m</w:t>
      </w:r>
      <w:r w:rsidR="00706A3F" w:rsidRPr="008700EE">
        <w:t>édecine</w:t>
      </w:r>
      <w:r w:rsidR="00706A3F">
        <w:t xml:space="preserve"> (unité </w:t>
      </w:r>
      <w:r w:rsidR="00706A3F" w:rsidRPr="008700EE">
        <w:t>1273</w:t>
      </w:r>
      <w:r w:rsidR="00706A3F">
        <w:t>)</w:t>
      </w:r>
    </w:p>
    <w:p w14:paraId="0055946B" w14:textId="59BB2904" w:rsidR="00EC7C97" w:rsidRPr="008700EE" w:rsidRDefault="00AF7B70" w:rsidP="008700EE">
      <w:pPr>
        <w:spacing w:line="276" w:lineRule="auto"/>
        <w:rPr>
          <w:rStyle w:val="Lienhypertexte"/>
        </w:rPr>
      </w:pPr>
      <w:hyperlink r:id="rId15" w:history="1">
        <w:r w:rsidR="008700EE" w:rsidRPr="008700EE">
          <w:rPr>
            <w:rStyle w:val="Lienhypertexte"/>
          </w:rPr>
          <w:t>mickael.tanter@inserm.fr</w:t>
        </w:r>
      </w:hyperlink>
    </w:p>
    <w:p w14:paraId="7C216447" w14:textId="77777777" w:rsidR="008700EE" w:rsidRDefault="008700EE" w:rsidP="008700EE">
      <w:pPr>
        <w:spacing w:line="276" w:lineRule="auto"/>
      </w:pPr>
    </w:p>
    <w:p w14:paraId="30C3D186" w14:textId="77777777" w:rsidR="00874E81" w:rsidRDefault="00874E81" w:rsidP="00874E81">
      <w:pPr>
        <w:pStyle w:val="Chapo"/>
      </w:pPr>
      <w:r>
        <w:t>Contact presse</w:t>
      </w:r>
    </w:p>
    <w:p w14:paraId="6349BF32" w14:textId="77777777" w:rsidR="00874E81" w:rsidRDefault="00874E81" w:rsidP="00874E81">
      <w:pPr>
        <w:pStyle w:val="Paragraphedeliste"/>
      </w:pPr>
    </w:p>
    <w:p w14:paraId="1F38BFE0" w14:textId="77777777" w:rsidR="00874E81" w:rsidRDefault="00AF7B70" w:rsidP="00874E81">
      <w:pPr>
        <w:pStyle w:val="Paragraphedeliste"/>
      </w:pPr>
      <w:hyperlink r:id="rId16" w:history="1">
        <w:r w:rsidR="00874E81" w:rsidRPr="008247F3">
          <w:rPr>
            <w:rStyle w:val="Lienhypertexte"/>
          </w:rPr>
          <w:t>presse@inserm.fr</w:t>
        </w:r>
      </w:hyperlink>
    </w:p>
    <w:p w14:paraId="5F25BEA1" w14:textId="77777777" w:rsidR="00874E81" w:rsidRDefault="00874E81" w:rsidP="00874E81">
      <w:pPr>
        <w:pStyle w:val="Paragraphedeliste"/>
      </w:pPr>
    </w:p>
    <w:p w14:paraId="460F008D" w14:textId="071A7BE2" w:rsidR="00874E81" w:rsidRDefault="00874E81" w:rsidP="00874E81">
      <w:pPr>
        <w:pStyle w:val="Paragraphedeliste"/>
        <w:rPr>
          <w:rStyle w:val="Lienhypertexte"/>
          <w:szCs w:val="22"/>
        </w:rPr>
      </w:pPr>
      <w:r>
        <w:rPr>
          <w:noProof/>
        </w:rPr>
        <w:drawing>
          <wp:inline distT="0" distB="0" distL="0" distR="0" wp14:anchorId="489507CD" wp14:editId="18591080">
            <wp:extent cx="190500" cy="200025"/>
            <wp:effectExtent l="0" t="0" r="0" b="9525"/>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215740">
        <w:rPr>
          <w:szCs w:val="22"/>
        </w:rPr>
        <w:t xml:space="preserve"> Accéder à</w:t>
      </w:r>
      <w:r w:rsidRPr="00215740">
        <w:rPr>
          <w:rFonts w:cs="Arial"/>
          <w:color w:val="000000"/>
          <w:szCs w:val="22"/>
        </w:rPr>
        <w:t xml:space="preserve"> la </w:t>
      </w:r>
      <w:hyperlink r:id="rId18" w:history="1">
        <w:r w:rsidR="00706A3F" w:rsidRPr="00215740">
          <w:rPr>
            <w:rStyle w:val="Lienhypertexte"/>
            <w:rFonts w:cs="Arial"/>
            <w:szCs w:val="22"/>
          </w:rPr>
          <w:t>salle de presse de l</w:t>
        </w:r>
        <w:r w:rsidR="00706A3F">
          <w:rPr>
            <w:rStyle w:val="Lienhypertexte"/>
            <w:rFonts w:cs="Arial"/>
            <w:szCs w:val="22"/>
          </w:rPr>
          <w:t>’</w:t>
        </w:r>
        <w:r w:rsidR="00706A3F" w:rsidRPr="00215740">
          <w:rPr>
            <w:rStyle w:val="Lienhypertexte"/>
            <w:rFonts w:cs="Arial"/>
            <w:szCs w:val="22"/>
          </w:rPr>
          <w:t>Inserm</w:t>
        </w:r>
      </w:hyperlink>
    </w:p>
    <w:p w14:paraId="583C2B1C" w14:textId="77777777" w:rsidR="00006B21" w:rsidRPr="005F4E1A" w:rsidRDefault="00006B21" w:rsidP="00006B21">
      <w:pPr>
        <w:rPr>
          <w:rFonts w:asciiTheme="majorHAnsi" w:hAnsiTheme="majorHAnsi" w:cstheme="majorHAnsi"/>
          <w:szCs w:val="22"/>
        </w:rPr>
      </w:pPr>
    </w:p>
    <w:p w14:paraId="174EBA99" w14:textId="77777777" w:rsidR="00987B32" w:rsidRPr="009431B3" w:rsidRDefault="00987B32" w:rsidP="009431B3">
      <w:pPr>
        <w:pStyle w:val="Paragraphedeliste"/>
      </w:pPr>
      <w:bookmarkStart w:id="0" w:name="_GoBack"/>
      <w:bookmarkEnd w:id="0"/>
    </w:p>
    <w:sectPr w:rsidR="00987B32" w:rsidRPr="009431B3" w:rsidSect="00075ACA">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D6E45F" w16cid:durableId="27D06C3E"/>
  <w16cid:commentId w16cid:paraId="1272DD61" w16cid:durableId="27D06C3F"/>
  <w16cid:commentId w16cid:paraId="64FF9151" w16cid:durableId="27D06C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ABE20" w14:textId="77777777" w:rsidR="00684D22" w:rsidRDefault="00684D22" w:rsidP="00617A67">
      <w:r>
        <w:separator/>
      </w:r>
    </w:p>
  </w:endnote>
  <w:endnote w:type="continuationSeparator" w:id="0">
    <w:p w14:paraId="17F52D6C" w14:textId="77777777" w:rsidR="00684D22" w:rsidRDefault="00684D22" w:rsidP="0061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96E81" w14:textId="77777777" w:rsidR="00684D22" w:rsidRDefault="00684D22" w:rsidP="00617A67">
      <w:r>
        <w:separator/>
      </w:r>
    </w:p>
  </w:footnote>
  <w:footnote w:type="continuationSeparator" w:id="0">
    <w:p w14:paraId="3A2E596E" w14:textId="77777777" w:rsidR="00684D22" w:rsidRDefault="00684D22" w:rsidP="00617A67">
      <w:r>
        <w:continuationSeparator/>
      </w:r>
    </w:p>
  </w:footnote>
  <w:footnote w:id="1">
    <w:p w14:paraId="382A4C07" w14:textId="651F5899" w:rsidR="00F40D4E" w:rsidRPr="000E6B1C" w:rsidRDefault="00F40D4E">
      <w:pPr>
        <w:pStyle w:val="Notedebasdepage"/>
        <w:rPr>
          <w:rFonts w:ascii="Arial" w:hAnsi="Arial" w:cs="Arial"/>
        </w:rPr>
      </w:pPr>
      <w:r w:rsidRPr="000E6B1C">
        <w:rPr>
          <w:rStyle w:val="Appelnotedebasdep"/>
          <w:rFonts w:ascii="Arial" w:hAnsi="Arial" w:cs="Arial"/>
        </w:rPr>
        <w:footnoteRef/>
      </w:r>
      <w:r w:rsidRPr="000E6B1C">
        <w:rPr>
          <w:rFonts w:ascii="Arial" w:hAnsi="Arial" w:cs="Arial"/>
        </w:rPr>
        <w:t xml:space="preserve"> </w:t>
      </w:r>
      <w:r w:rsidRPr="000E6B1C">
        <w:rPr>
          <w:rFonts w:ascii="Arial" w:hAnsi="Arial" w:cs="Arial"/>
          <w:color w:val="262626"/>
          <w:sz w:val="21"/>
          <w:szCs w:val="21"/>
          <w:shd w:val="clear" w:color="auto" w:fill="FFFFFF"/>
        </w:rPr>
        <w:t>Couche la plus externe des méninges protégeant le cerveau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58"/>
    <w:rsid w:val="00006B21"/>
    <w:rsid w:val="00075ACA"/>
    <w:rsid w:val="00085A02"/>
    <w:rsid w:val="00097E5F"/>
    <w:rsid w:val="000A6E63"/>
    <w:rsid w:val="000B2658"/>
    <w:rsid w:val="000E4C58"/>
    <w:rsid w:val="000E6B1C"/>
    <w:rsid w:val="000F08C7"/>
    <w:rsid w:val="001B0FA5"/>
    <w:rsid w:val="00202CD1"/>
    <w:rsid w:val="002362B6"/>
    <w:rsid w:val="00250EFB"/>
    <w:rsid w:val="0027606B"/>
    <w:rsid w:val="002C7E70"/>
    <w:rsid w:val="00305BAB"/>
    <w:rsid w:val="00361B66"/>
    <w:rsid w:val="003A3AE4"/>
    <w:rsid w:val="003D27CC"/>
    <w:rsid w:val="00415F4D"/>
    <w:rsid w:val="004A2E79"/>
    <w:rsid w:val="004D4862"/>
    <w:rsid w:val="004E37A0"/>
    <w:rsid w:val="004F13A1"/>
    <w:rsid w:val="005204AE"/>
    <w:rsid w:val="0052458B"/>
    <w:rsid w:val="00527907"/>
    <w:rsid w:val="005654E2"/>
    <w:rsid w:val="00566072"/>
    <w:rsid w:val="00586287"/>
    <w:rsid w:val="005A6B77"/>
    <w:rsid w:val="005D03FD"/>
    <w:rsid w:val="005D6F77"/>
    <w:rsid w:val="005F0D4F"/>
    <w:rsid w:val="005F2974"/>
    <w:rsid w:val="006040DF"/>
    <w:rsid w:val="0061462D"/>
    <w:rsid w:val="00617A67"/>
    <w:rsid w:val="00626670"/>
    <w:rsid w:val="00640DAC"/>
    <w:rsid w:val="00642438"/>
    <w:rsid w:val="006479C7"/>
    <w:rsid w:val="00651BB0"/>
    <w:rsid w:val="00684D22"/>
    <w:rsid w:val="00706A3F"/>
    <w:rsid w:val="00765B6A"/>
    <w:rsid w:val="007A7FCF"/>
    <w:rsid w:val="008473DE"/>
    <w:rsid w:val="00851D19"/>
    <w:rsid w:val="00864FBF"/>
    <w:rsid w:val="008700EE"/>
    <w:rsid w:val="00874E81"/>
    <w:rsid w:val="00881951"/>
    <w:rsid w:val="00882C60"/>
    <w:rsid w:val="008A7F9F"/>
    <w:rsid w:val="008B7FFB"/>
    <w:rsid w:val="008E756E"/>
    <w:rsid w:val="00934E60"/>
    <w:rsid w:val="00936BF4"/>
    <w:rsid w:val="009421EB"/>
    <w:rsid w:val="009431B3"/>
    <w:rsid w:val="00987B32"/>
    <w:rsid w:val="009D12C0"/>
    <w:rsid w:val="009F3864"/>
    <w:rsid w:val="00A11665"/>
    <w:rsid w:val="00A72A25"/>
    <w:rsid w:val="00AE374F"/>
    <w:rsid w:val="00AF7B70"/>
    <w:rsid w:val="00B74EC0"/>
    <w:rsid w:val="00C01342"/>
    <w:rsid w:val="00C1624B"/>
    <w:rsid w:val="00C43355"/>
    <w:rsid w:val="00C43AF3"/>
    <w:rsid w:val="00C539B8"/>
    <w:rsid w:val="00C92FF6"/>
    <w:rsid w:val="00CE2C14"/>
    <w:rsid w:val="00CE488A"/>
    <w:rsid w:val="00CE5BCB"/>
    <w:rsid w:val="00D16CC1"/>
    <w:rsid w:val="00D261A3"/>
    <w:rsid w:val="00D57401"/>
    <w:rsid w:val="00DC05D4"/>
    <w:rsid w:val="00E24736"/>
    <w:rsid w:val="00E60253"/>
    <w:rsid w:val="00E90E25"/>
    <w:rsid w:val="00EA1E6F"/>
    <w:rsid w:val="00EC7C97"/>
    <w:rsid w:val="00EF106E"/>
    <w:rsid w:val="00F40D4E"/>
    <w:rsid w:val="00F56AE4"/>
    <w:rsid w:val="00F6597E"/>
    <w:rsid w:val="00F845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0BAD"/>
  <w15:docId w15:val="{31C1E83D-370E-4393-B365-8EC6B338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CP"/>
    <w:qFormat/>
    <w:rsid w:val="00C01342"/>
    <w:pPr>
      <w:jc w:val="both"/>
    </w:pPr>
    <w:rPr>
      <w:rFonts w:ascii="Arial" w:hAnsi="Arial"/>
      <w:sz w:val="22"/>
      <w:szCs w:val="24"/>
    </w:rPr>
  </w:style>
  <w:style w:type="paragraph" w:styleId="Titre1">
    <w:name w:val="heading 1"/>
    <w:basedOn w:val="Normal"/>
    <w:next w:val="Normal"/>
    <w:link w:val="Titre1Car"/>
    <w:autoRedefine/>
    <w:qFormat/>
    <w:rsid w:val="00C01342"/>
    <w:pPr>
      <w:keepNext/>
      <w:spacing w:before="240" w:after="60"/>
      <w:outlineLvl w:val="0"/>
    </w:pPr>
    <w:rPr>
      <w:b/>
      <w:bCs/>
      <w:kern w:val="32"/>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C01342"/>
    <w:rPr>
      <w:rFonts w:ascii="Arial" w:eastAsia="Times New Roman" w:hAnsi="Arial" w:cs="Times New Roman"/>
      <w:b/>
      <w:bCs/>
      <w:kern w:val="32"/>
      <w:sz w:val="28"/>
      <w:szCs w:val="32"/>
      <w:lang w:eastAsia="fr-FR"/>
    </w:rPr>
  </w:style>
  <w:style w:type="paragraph" w:styleId="Textedebulles">
    <w:name w:val="Balloon Text"/>
    <w:basedOn w:val="Normal"/>
    <w:link w:val="TextedebullesCar"/>
    <w:uiPriority w:val="99"/>
    <w:semiHidden/>
    <w:unhideWhenUsed/>
    <w:rsid w:val="00075ACA"/>
    <w:rPr>
      <w:rFonts w:ascii="Tahoma" w:hAnsi="Tahoma" w:cs="Tahoma"/>
      <w:sz w:val="16"/>
      <w:szCs w:val="16"/>
    </w:rPr>
  </w:style>
  <w:style w:type="character" w:customStyle="1" w:styleId="TextedebullesCar">
    <w:name w:val="Texte de bulles Car"/>
    <w:link w:val="Textedebulles"/>
    <w:uiPriority w:val="99"/>
    <w:semiHidden/>
    <w:rsid w:val="00075ACA"/>
    <w:rPr>
      <w:rFonts w:ascii="Tahoma" w:hAnsi="Tahoma" w:cs="Tahoma"/>
      <w:sz w:val="16"/>
      <w:szCs w:val="16"/>
      <w:lang w:eastAsia="fr-FR"/>
    </w:rPr>
  </w:style>
  <w:style w:type="paragraph" w:customStyle="1" w:styleId="Infopresse">
    <w:name w:val="Info presse"/>
    <w:basedOn w:val="Normal"/>
    <w:link w:val="InfopresseCar"/>
    <w:qFormat/>
    <w:rsid w:val="00075ACA"/>
    <w:pPr>
      <w:pBdr>
        <w:bottom w:val="single" w:sz="18" w:space="1" w:color="auto"/>
      </w:pBdr>
      <w:jc w:val="left"/>
    </w:pPr>
    <w:rPr>
      <w:b/>
      <w:color w:val="FFFFFF"/>
      <w:sz w:val="28"/>
    </w:rPr>
  </w:style>
  <w:style w:type="paragraph" w:customStyle="1" w:styleId="TitreCp">
    <w:name w:val="Titre Cp^"/>
    <w:basedOn w:val="Normal"/>
    <w:link w:val="TitreCpCar"/>
    <w:qFormat/>
    <w:rsid w:val="00075ACA"/>
    <w:pPr>
      <w:jc w:val="left"/>
    </w:pPr>
    <w:rPr>
      <w:b/>
      <w:sz w:val="28"/>
      <w:szCs w:val="28"/>
    </w:rPr>
  </w:style>
  <w:style w:type="character" w:customStyle="1" w:styleId="InfopresseCar">
    <w:name w:val="Info presse Car"/>
    <w:link w:val="Infopresse"/>
    <w:rsid w:val="00075ACA"/>
    <w:rPr>
      <w:rFonts w:ascii="Arial" w:hAnsi="Arial"/>
      <w:b/>
      <w:color w:val="FFFFFF"/>
      <w:sz w:val="28"/>
      <w:szCs w:val="24"/>
      <w:lang w:eastAsia="fr-FR"/>
    </w:rPr>
  </w:style>
  <w:style w:type="paragraph" w:customStyle="1" w:styleId="Chapo">
    <w:name w:val="Chapo"/>
    <w:basedOn w:val="TitreCp"/>
    <w:link w:val="ChapoCar"/>
    <w:qFormat/>
    <w:rsid w:val="00075ACA"/>
    <w:rPr>
      <w:sz w:val="24"/>
      <w:szCs w:val="24"/>
    </w:rPr>
  </w:style>
  <w:style w:type="character" w:customStyle="1" w:styleId="TitreCpCar">
    <w:name w:val="Titre Cp^ Car"/>
    <w:link w:val="TitreCp"/>
    <w:rsid w:val="00075ACA"/>
    <w:rPr>
      <w:rFonts w:ascii="Arial" w:hAnsi="Arial"/>
      <w:b/>
      <w:sz w:val="28"/>
      <w:szCs w:val="28"/>
      <w:lang w:eastAsia="fr-FR"/>
    </w:rPr>
  </w:style>
  <w:style w:type="paragraph" w:customStyle="1" w:styleId="appartenance">
    <w:name w:val="appartenance"/>
    <w:basedOn w:val="Normal"/>
    <w:link w:val="appartenanceCar"/>
    <w:qFormat/>
    <w:rsid w:val="00075ACA"/>
    <w:rPr>
      <w:sz w:val="20"/>
      <w:szCs w:val="20"/>
    </w:rPr>
  </w:style>
  <w:style w:type="character" w:customStyle="1" w:styleId="ChapoCar">
    <w:name w:val="Chapo Car"/>
    <w:link w:val="Chapo"/>
    <w:rsid w:val="00075ACA"/>
    <w:rPr>
      <w:rFonts w:ascii="Arial" w:hAnsi="Arial"/>
      <w:b/>
      <w:sz w:val="24"/>
      <w:szCs w:val="24"/>
      <w:lang w:eastAsia="fr-FR"/>
    </w:rPr>
  </w:style>
  <w:style w:type="paragraph" w:styleId="Paragraphedeliste">
    <w:name w:val="List Paragraph"/>
    <w:basedOn w:val="Normal"/>
    <w:uiPriority w:val="34"/>
    <w:qFormat/>
    <w:rsid w:val="009431B3"/>
  </w:style>
  <w:style w:type="character" w:customStyle="1" w:styleId="appartenanceCar">
    <w:name w:val="appartenance Car"/>
    <w:link w:val="appartenance"/>
    <w:rsid w:val="00075ACA"/>
    <w:rPr>
      <w:rFonts w:ascii="Arial" w:hAnsi="Arial"/>
      <w:lang w:eastAsia="fr-FR"/>
    </w:rPr>
  </w:style>
  <w:style w:type="character" w:styleId="Lienhypertexte">
    <w:name w:val="Hyperlink"/>
    <w:uiPriority w:val="99"/>
    <w:unhideWhenUsed/>
    <w:rsid w:val="009431B3"/>
    <w:rPr>
      <w:color w:val="0000FF"/>
      <w:u w:val="single"/>
    </w:rPr>
  </w:style>
  <w:style w:type="character" w:styleId="lev">
    <w:name w:val="Strong"/>
    <w:basedOn w:val="Policepardfaut"/>
    <w:uiPriority w:val="22"/>
    <w:qFormat/>
    <w:rsid w:val="00617A67"/>
    <w:rPr>
      <w:b/>
      <w:bCs/>
    </w:rPr>
  </w:style>
  <w:style w:type="character" w:styleId="Accentuation">
    <w:name w:val="Emphasis"/>
    <w:basedOn w:val="Policepardfaut"/>
    <w:uiPriority w:val="20"/>
    <w:qFormat/>
    <w:rsid w:val="00617A67"/>
    <w:rPr>
      <w:i/>
      <w:iCs/>
    </w:rPr>
  </w:style>
  <w:style w:type="paragraph" w:styleId="Notedebasdepage">
    <w:name w:val="footnote text"/>
    <w:basedOn w:val="Normal"/>
    <w:link w:val="NotedebasdepageCar"/>
    <w:uiPriority w:val="99"/>
    <w:semiHidden/>
    <w:unhideWhenUsed/>
    <w:rsid w:val="00617A67"/>
    <w:pPr>
      <w:jc w:val="left"/>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617A67"/>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617A67"/>
    <w:rPr>
      <w:vertAlign w:val="superscript"/>
    </w:rPr>
  </w:style>
  <w:style w:type="table" w:styleId="Grilledutableau">
    <w:name w:val="Table Grid"/>
    <w:basedOn w:val="TableauNormal"/>
    <w:uiPriority w:val="59"/>
    <w:rsid w:val="00617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06B21"/>
    <w:rPr>
      <w:sz w:val="16"/>
      <w:szCs w:val="16"/>
    </w:rPr>
  </w:style>
  <w:style w:type="paragraph" w:styleId="Commentaire">
    <w:name w:val="annotation text"/>
    <w:basedOn w:val="Normal"/>
    <w:link w:val="CommentaireCar"/>
    <w:uiPriority w:val="99"/>
    <w:semiHidden/>
    <w:unhideWhenUsed/>
    <w:rsid w:val="00006B21"/>
    <w:pPr>
      <w:jc w:val="left"/>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006B21"/>
    <w:rPr>
      <w:rFonts w:asciiTheme="minorHAnsi" w:eastAsiaTheme="minorHAnsi" w:hAnsiTheme="minorHAnsi" w:cstheme="minorBidi"/>
      <w:lang w:eastAsia="en-US"/>
    </w:rPr>
  </w:style>
  <w:style w:type="paragraph" w:styleId="Objetducommentaire">
    <w:name w:val="annotation subject"/>
    <w:basedOn w:val="Commentaire"/>
    <w:next w:val="Commentaire"/>
    <w:link w:val="ObjetducommentaireCar"/>
    <w:uiPriority w:val="99"/>
    <w:semiHidden/>
    <w:unhideWhenUsed/>
    <w:rsid w:val="00006B21"/>
    <w:pPr>
      <w:jc w:val="both"/>
    </w:pPr>
    <w:rPr>
      <w:rFonts w:ascii="Arial" w:eastAsia="Times New Roman" w:hAnsi="Arial" w:cs="Times New Roman"/>
      <w:b/>
      <w:bCs/>
      <w:lang w:eastAsia="fr-FR"/>
    </w:rPr>
  </w:style>
  <w:style w:type="character" w:customStyle="1" w:styleId="ObjetducommentaireCar">
    <w:name w:val="Objet du commentaire Car"/>
    <w:basedOn w:val="CommentaireCar"/>
    <w:link w:val="Objetducommentaire"/>
    <w:uiPriority w:val="99"/>
    <w:semiHidden/>
    <w:rsid w:val="00006B21"/>
    <w:rPr>
      <w:rFonts w:ascii="Arial" w:eastAsiaTheme="minorHAnsi" w:hAnsi="Arial" w:cstheme="minorBidi"/>
      <w:b/>
      <w:bCs/>
      <w:lang w:eastAsia="en-US"/>
    </w:rPr>
  </w:style>
  <w:style w:type="paragraph" w:styleId="NormalWeb">
    <w:name w:val="Normal (Web)"/>
    <w:basedOn w:val="Normal"/>
    <w:uiPriority w:val="99"/>
    <w:unhideWhenUsed/>
    <w:rsid w:val="00F8450E"/>
    <w:pPr>
      <w:spacing w:before="100" w:beforeAutospacing="1" w:after="100" w:afterAutospacing="1"/>
      <w:jc w:val="left"/>
    </w:pPr>
    <w:rPr>
      <w:rFonts w:ascii="Times New Roman" w:hAnsi="Times New Roman"/>
      <w:sz w:val="24"/>
    </w:rPr>
  </w:style>
  <w:style w:type="paragraph" w:customStyle="1" w:styleId="Bibliographie3">
    <w:name w:val="Bibliographie3"/>
    <w:basedOn w:val="Normal"/>
    <w:link w:val="BibliographyCar2"/>
    <w:rsid w:val="00626670"/>
    <w:pPr>
      <w:tabs>
        <w:tab w:val="left" w:pos="380"/>
        <w:tab w:val="left" w:pos="500"/>
      </w:tabs>
      <w:spacing w:after="240"/>
      <w:ind w:left="504" w:hanging="504"/>
      <w:jc w:val="center"/>
    </w:pPr>
    <w:rPr>
      <w:rFonts w:ascii="Times New Roman" w:hAnsi="Times New Roman"/>
      <w:i/>
      <w:iCs/>
      <w:color w:val="000000" w:themeColor="text1"/>
      <w:sz w:val="24"/>
      <w:lang w:val="en-US"/>
    </w:rPr>
  </w:style>
  <w:style w:type="character" w:customStyle="1" w:styleId="BibliographyCar2">
    <w:name w:val="Bibliography Car2"/>
    <w:basedOn w:val="Policepardfaut"/>
    <w:link w:val="Bibliographie3"/>
    <w:rsid w:val="00626670"/>
    <w:rPr>
      <w:i/>
      <w:iCs/>
      <w:color w:val="000000" w:themeColor="text1"/>
      <w:sz w:val="24"/>
      <w:szCs w:val="24"/>
      <w:lang w:val="en-US"/>
    </w:rPr>
  </w:style>
  <w:style w:type="paragraph" w:styleId="Sansinterligne">
    <w:name w:val="No Spacing"/>
    <w:uiPriority w:val="1"/>
    <w:qFormat/>
    <w:rsid w:val="00626670"/>
    <w:pPr>
      <w:jc w:val="both"/>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presse-inserm.fr/"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hyperlink" Target="https://www.nature.com/articles/s41565-023-01359-6"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mailto:presse@inserm.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mickael.tanter@inserm.fr"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erge.picaud@inserm.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ublics\DISC\forum_rppm\Communiqu&#233;s%20de%20presse%20Scientifiques\Mod&#232;le%20CP2018.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BCE91-22A7-4500-A91C-475ACC8B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CP2018</Template>
  <TotalTime>4</TotalTime>
  <Pages>4</Pages>
  <Words>1098</Words>
  <Characters>6044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7128</CharactersWithSpaces>
  <SharedDoc>false</SharedDoc>
  <HLinks>
    <vt:vector size="6" baseType="variant">
      <vt:variant>
        <vt:i4>4456552</vt:i4>
      </vt:variant>
      <vt:variant>
        <vt:i4>3</vt:i4>
      </vt:variant>
      <vt:variant>
        <vt:i4>0</vt:i4>
      </vt:variant>
      <vt:variant>
        <vt:i4>5</vt:i4>
      </vt:variant>
      <vt:variant>
        <vt:lpwstr>mailto:presse@inserm.fr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Marotta</dc:creator>
  <cp:lastModifiedBy>Tatiana Marotta</cp:lastModifiedBy>
  <cp:revision>5</cp:revision>
  <dcterms:created xsi:type="dcterms:W3CDTF">2023-04-03T07:36:00Z</dcterms:created>
  <dcterms:modified xsi:type="dcterms:W3CDTF">2023-04-03T11:44:00Z</dcterms:modified>
</cp:coreProperties>
</file>